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47649" w14:textId="2839D9E1" w:rsidR="00722881" w:rsidRPr="00B06A2E" w:rsidRDefault="00EC42EF" w:rsidP="001E79EB">
      <w:pPr>
        <w:pStyle w:val="Heading3"/>
        <w:numPr>
          <w:ilvl w:val="0"/>
          <w:numId w:val="0"/>
        </w:numPr>
      </w:pPr>
      <w:bookmarkStart w:id="0" w:name="_Toc123564037"/>
      <w:r>
        <w:t>X</w:t>
      </w:r>
      <w:r w:rsidR="00722881" w:rsidRPr="00B06A2E">
        <w:t>.1.2</w:t>
      </w:r>
      <w:r w:rsidR="00722881" w:rsidRPr="00B06A2E">
        <w:tab/>
      </w:r>
      <w:r w:rsidR="00891D38">
        <w:rPr>
          <w:rFonts w:ascii="Helvetica Neue" w:hAnsi="Helvetica Neue" w:cs="Helvetica Neue"/>
          <w:color w:val="000000"/>
          <w:sz w:val="26"/>
          <w:szCs w:val="26"/>
          <w:lang w:eastAsia="en-GB"/>
        </w:rPr>
        <w:t>Spatial audio capture – spatial separation for multiple acoustic sources</w:t>
      </w:r>
      <w:bookmarkEnd w:id="0"/>
      <w:r w:rsidR="007449F8">
        <w:rPr>
          <w:rFonts w:ascii="Helvetica Neue" w:hAnsi="Helvetica Neue" w:cs="Helvetica Neue"/>
          <w:color w:val="000000"/>
          <w:sz w:val="26"/>
          <w:szCs w:val="26"/>
          <w:lang w:eastAsia="en-GB"/>
        </w:rPr>
        <w:t xml:space="preserve"> based on FOA components</w:t>
      </w:r>
    </w:p>
    <w:p w14:paraId="52BAD3BE" w14:textId="52ECD30F" w:rsidR="00722881" w:rsidRPr="00B06A2E" w:rsidRDefault="00EC42EF" w:rsidP="001E79EB">
      <w:pPr>
        <w:pStyle w:val="Heading4"/>
        <w:numPr>
          <w:ilvl w:val="0"/>
          <w:numId w:val="0"/>
        </w:numPr>
      </w:pPr>
      <w:bookmarkStart w:id="1" w:name="_Toc123564038"/>
      <w:r>
        <w:t>X</w:t>
      </w:r>
      <w:r w:rsidR="00722881" w:rsidRPr="00B06A2E">
        <w:t>.1.</w:t>
      </w:r>
      <w:r w:rsidR="00927F88" w:rsidRPr="00B06A2E">
        <w:t>2</w:t>
      </w:r>
      <w:r w:rsidR="00722881" w:rsidRPr="00B06A2E">
        <w:t>.1</w:t>
      </w:r>
      <w:r w:rsidR="00722881" w:rsidRPr="00B06A2E">
        <w:tab/>
        <w:t>Definition</w:t>
      </w:r>
      <w:bookmarkEnd w:id="1"/>
    </w:p>
    <w:p w14:paraId="6459F85D" w14:textId="17D663F2" w:rsidR="00722881" w:rsidRPr="00B06A2E" w:rsidRDefault="00722881" w:rsidP="00A662DC">
      <w:pPr>
        <w:keepNext/>
        <w:keepLines/>
        <w:spacing w:before="120"/>
        <w:rPr>
          <w:rFonts w:ascii="Arial" w:hAnsi="Arial"/>
          <w:sz w:val="28"/>
        </w:rPr>
      </w:pPr>
      <w:r w:rsidRPr="00B06A2E">
        <w:t xml:space="preserve">The </w:t>
      </w:r>
      <w:r w:rsidR="002573A6">
        <w:t>spatial separation</w:t>
      </w:r>
      <w:r w:rsidR="00C64783" w:rsidRPr="00C64783">
        <w:t xml:space="preserve"> </w:t>
      </w:r>
      <w:r w:rsidRPr="00B06A2E">
        <w:t xml:space="preserve">is defined </w:t>
      </w:r>
      <w:r w:rsidR="00D57BE9">
        <w:t>in terms of</w:t>
      </w:r>
      <w:r w:rsidRPr="00B06A2E">
        <w:t xml:space="preserve"> the </w:t>
      </w:r>
      <w:r w:rsidR="00625177">
        <w:t>level combinations</w:t>
      </w:r>
      <w:r w:rsidR="009A3DDC">
        <w:t xml:space="preserve"> </w:t>
      </w:r>
      <w:r w:rsidR="001E7CA0">
        <w:t>observed at the output of the reference IVA</w:t>
      </w:r>
      <w:r w:rsidR="00732BB6">
        <w:t>S</w:t>
      </w:r>
      <w:r w:rsidR="001E7CA0">
        <w:t xml:space="preserve"> decoder </w:t>
      </w:r>
      <w:r w:rsidR="009F67A0">
        <w:t xml:space="preserve">when the UE is subjected to </w:t>
      </w:r>
      <w:r w:rsidR="003878F2">
        <w:t>two simultaneous acoustic sources</w:t>
      </w:r>
      <w:r w:rsidR="005C67DF">
        <w:t xml:space="preserve"> at</w:t>
      </w:r>
      <w:r w:rsidR="00443652" w:rsidRPr="00B06A2E">
        <w:t xml:space="preserve"> </w:t>
      </w:r>
      <w:r w:rsidRPr="00B06A2E">
        <w:t>predefined directions,</w:t>
      </w:r>
      <w:r w:rsidR="00443652" w:rsidRPr="00B06A2E">
        <w:t xml:space="preserve"> </w:t>
      </w:r>
      <w:r w:rsidR="00443652" w:rsidRPr="00B06A2E">
        <w:rPr>
          <w:i/>
        </w:rPr>
        <w:t>(</w:t>
      </w:r>
      <w:r w:rsidR="00443652" w:rsidRPr="00B06A2E">
        <w:rPr>
          <w:rFonts w:ascii="Symbol" w:hAnsi="Symbol"/>
          <w:i/>
        </w:rPr>
        <w:t></w:t>
      </w:r>
      <w:proofErr w:type="spellStart"/>
      <w:r w:rsidR="00443652" w:rsidRPr="00B06A2E">
        <w:rPr>
          <w:i/>
          <w:vertAlign w:val="subscript"/>
        </w:rPr>
        <w:t>i</w:t>
      </w:r>
      <w:proofErr w:type="spellEnd"/>
      <w:r w:rsidR="00443652" w:rsidRPr="00B06A2E">
        <w:rPr>
          <w:rFonts w:ascii="Symbol" w:hAnsi="Symbol"/>
          <w:i/>
        </w:rPr>
        <w:t></w:t>
      </w:r>
      <w:r w:rsidR="00443652" w:rsidRPr="00B06A2E">
        <w:rPr>
          <w:rFonts w:ascii="Symbol" w:hAnsi="Symbol"/>
          <w:i/>
        </w:rPr>
        <w:t></w:t>
      </w:r>
      <w:r w:rsidR="00443652" w:rsidRPr="00B06A2E">
        <w:rPr>
          <w:rFonts w:ascii="Symbol" w:hAnsi="Symbol"/>
          <w:i/>
        </w:rPr>
        <w:t></w:t>
      </w:r>
      <w:proofErr w:type="spellStart"/>
      <w:r w:rsidR="00443652" w:rsidRPr="00B06A2E">
        <w:rPr>
          <w:i/>
          <w:vertAlign w:val="subscript"/>
        </w:rPr>
        <w:t>i</w:t>
      </w:r>
      <w:proofErr w:type="spellEnd"/>
      <w:r w:rsidR="00443652" w:rsidRPr="00B06A2E">
        <w:rPr>
          <w:rFonts w:ascii="Symbol" w:hAnsi="Symbol"/>
          <w:i/>
        </w:rPr>
        <w:t></w:t>
      </w:r>
      <w:r w:rsidR="00443652" w:rsidRPr="00B06A2E">
        <w:rPr>
          <w:rFonts w:ascii="Symbol" w:hAnsi="Symbol"/>
        </w:rPr>
        <w:t></w:t>
      </w:r>
      <w:r w:rsidRPr="00B06A2E">
        <w:t xml:space="preserve"> </w:t>
      </w:r>
      <w:proofErr w:type="spellStart"/>
      <w:r w:rsidR="00E51E67" w:rsidRPr="00B06A2E">
        <w:rPr>
          <w:i/>
        </w:rPr>
        <w:t>i</w:t>
      </w:r>
      <w:proofErr w:type="spellEnd"/>
      <w:r w:rsidRPr="00B06A2E">
        <w:t>=</w:t>
      </w:r>
      <w:proofErr w:type="gramStart"/>
      <w:r w:rsidRPr="00B06A2E">
        <w:t>1,...</w:t>
      </w:r>
      <w:proofErr w:type="gramEnd"/>
      <w:r w:rsidRPr="00B06A2E">
        <w:t>,L</w:t>
      </w:r>
      <w:r w:rsidR="007C0EC5">
        <w:rPr>
          <w:iCs/>
        </w:rPr>
        <w:t>.</w:t>
      </w:r>
    </w:p>
    <w:p w14:paraId="6A99E78B" w14:textId="7DD6B692" w:rsidR="00722881" w:rsidRPr="00B06A2E" w:rsidRDefault="00EC42EF" w:rsidP="001E79EB">
      <w:pPr>
        <w:pStyle w:val="Heading4"/>
        <w:numPr>
          <w:ilvl w:val="0"/>
          <w:numId w:val="0"/>
        </w:numPr>
      </w:pPr>
      <w:bookmarkStart w:id="2" w:name="_Toc123564039"/>
      <w:r>
        <w:t>X</w:t>
      </w:r>
      <w:r w:rsidR="00722881" w:rsidRPr="00B06A2E">
        <w:t>.1.</w:t>
      </w:r>
      <w:r w:rsidR="00927F88" w:rsidRPr="00B06A2E">
        <w:t>2</w:t>
      </w:r>
      <w:r w:rsidR="00722881" w:rsidRPr="00B06A2E">
        <w:t>.2</w:t>
      </w:r>
      <w:r w:rsidR="00722881" w:rsidRPr="00B06A2E">
        <w:tab/>
        <w:t>Test conditions</w:t>
      </w:r>
      <w:bookmarkEnd w:id="2"/>
    </w:p>
    <w:p w14:paraId="2D549E95" w14:textId="77777777" w:rsidR="00722881" w:rsidRPr="00B06A2E" w:rsidRDefault="00722881" w:rsidP="00722881">
      <w:pPr>
        <w:rPr>
          <w:b/>
        </w:rPr>
      </w:pPr>
      <w:r w:rsidRPr="00B06A2E">
        <w:rPr>
          <w:b/>
        </w:rPr>
        <w:t>Free-field propagation conditions</w:t>
      </w:r>
    </w:p>
    <w:p w14:paraId="225480DD" w14:textId="77777777" w:rsidR="001C656B" w:rsidRPr="00B06A2E" w:rsidRDefault="00D96FBD" w:rsidP="00D96FBD">
      <w:pPr>
        <w:pStyle w:val="B10"/>
      </w:pPr>
      <w:r w:rsidRPr="00B06A2E">
        <w:t>-</w:t>
      </w:r>
      <w:r w:rsidRPr="00B06A2E">
        <w:tab/>
      </w:r>
      <w:r w:rsidR="00722881" w:rsidRPr="00B06A2E">
        <w:t xml:space="preserve">The test environment shall contain a </w:t>
      </w:r>
      <w:r w:rsidR="00722881" w:rsidRPr="00B06A2E">
        <w:rPr>
          <w:rStyle w:val="Emphasis"/>
          <w:i w:val="0"/>
          <w:iCs w:val="0"/>
        </w:rPr>
        <w:t>free-field volume</w:t>
      </w:r>
      <w:r w:rsidR="00722881" w:rsidRPr="00B06A2E">
        <w:t xml:space="preserve">, wherein free-field sound propagation conditions shall be observed. </w:t>
      </w:r>
    </w:p>
    <w:p w14:paraId="1EE063BF" w14:textId="2F63B5A5" w:rsidR="00722881" w:rsidRPr="00B06A2E" w:rsidRDefault="00D96FBD" w:rsidP="00D96FBD">
      <w:pPr>
        <w:pStyle w:val="B10"/>
      </w:pPr>
      <w:r w:rsidRPr="00B06A2E">
        <w:t>-</w:t>
      </w:r>
      <w:r w:rsidRPr="00B06A2E">
        <w:tab/>
      </w:r>
      <w:r w:rsidR="00722881" w:rsidRPr="00B06A2E">
        <w:t xml:space="preserve">The free-field sound propagation conditions shall be observed down to a frequency of </w:t>
      </w:r>
      <w:r w:rsidR="0076094C">
        <w:t>[</w:t>
      </w:r>
      <w:r w:rsidR="00722881" w:rsidRPr="00B06A2E">
        <w:t>200Hz</w:t>
      </w:r>
      <w:r w:rsidR="0076094C">
        <w:t>]</w:t>
      </w:r>
      <w:r w:rsidR="00722881" w:rsidRPr="00B06A2E">
        <w:t>.</w:t>
      </w:r>
      <w:r w:rsidR="00D604A0">
        <w:t xml:space="preserve">[Editor’s note: </w:t>
      </w:r>
      <w:r w:rsidR="00CE3D83">
        <w:t xml:space="preserve">The 200Hz value is inherited from TS 26.260 while TS 26.132 </w:t>
      </w:r>
      <w:r w:rsidR="00236219">
        <w:t>specifies 275 Hz</w:t>
      </w:r>
      <w:r w:rsidR="00001AA4">
        <w:t xml:space="preserve"> for communication</w:t>
      </w:r>
      <w:r w:rsidR="00236219">
        <w:t xml:space="preserve">. In case the latter is used, test signals should not have energy below 275Hz, since echo-free conditions </w:t>
      </w:r>
      <w:r w:rsidR="0076094C">
        <w:t>are necessary</w:t>
      </w:r>
      <w:r w:rsidR="00236219">
        <w:t xml:space="preserve"> for this test</w:t>
      </w:r>
      <w:r w:rsidR="00D604A0">
        <w:t>]</w:t>
      </w:r>
    </w:p>
    <w:p w14:paraId="215F587A" w14:textId="6EAE31A1" w:rsidR="00722881" w:rsidRPr="00B06A2E" w:rsidRDefault="00B56E7E" w:rsidP="00722881">
      <w:pPr>
        <w:rPr>
          <w:b/>
        </w:rPr>
      </w:pPr>
      <w:r>
        <w:rPr>
          <w:b/>
        </w:rPr>
        <w:t>[</w:t>
      </w:r>
      <w:r w:rsidR="00722881" w:rsidRPr="00B06A2E">
        <w:rPr>
          <w:b/>
        </w:rPr>
        <w:t>Test environment noise floor</w:t>
      </w:r>
      <w:r>
        <w:rPr>
          <w:b/>
        </w:rPr>
        <w:t>]</w:t>
      </w:r>
    </w:p>
    <w:p w14:paraId="3122ABE9" w14:textId="4FD5074B" w:rsidR="00E1734B" w:rsidRPr="00B06A2E" w:rsidRDefault="00E1734B" w:rsidP="00443652">
      <w:r>
        <w:t xml:space="preserve">[Editor’s note: </w:t>
      </w:r>
      <w:r w:rsidR="00820C2B">
        <w:t>The test environment noise floor</w:t>
      </w:r>
      <w:r w:rsidR="00746F25">
        <w:t xml:space="preserve"> may not have to specified in this clause</w:t>
      </w:r>
      <w:r w:rsidR="00D65C7F">
        <w:t>. Likely, a general clause for the whole specification is sufficient</w:t>
      </w:r>
      <w:r w:rsidR="00820C2B">
        <w:t>.</w:t>
      </w:r>
      <w:r>
        <w:t>]</w:t>
      </w:r>
    </w:p>
    <w:p w14:paraId="4FB35D12" w14:textId="77777777" w:rsidR="00722881" w:rsidRPr="00B06A2E" w:rsidRDefault="00722881" w:rsidP="00722881">
      <w:pPr>
        <w:rPr>
          <w:b/>
        </w:rPr>
      </w:pPr>
      <w:r w:rsidRPr="00B06A2E">
        <w:rPr>
          <w:b/>
        </w:rPr>
        <w:t xml:space="preserve">Loudspeaker array </w:t>
      </w:r>
    </w:p>
    <w:p w14:paraId="5D22794D" w14:textId="21C2E6E7" w:rsidR="00BB315F" w:rsidRDefault="00722881" w:rsidP="00443652">
      <w:r w:rsidRPr="00B06A2E">
        <w:t>A</w:t>
      </w:r>
      <w:r w:rsidR="00044E0F">
        <w:t>n</w:t>
      </w:r>
      <w:r w:rsidRPr="00B06A2E">
        <w:t xml:space="preserve"> array</w:t>
      </w:r>
      <w:r w:rsidR="00044E0F">
        <w:t xml:space="preserve"> of coaxial loudspeakers</w:t>
      </w:r>
      <w:r w:rsidR="00787B11">
        <w:t xml:space="preserve"> is</w:t>
      </w:r>
      <w:r w:rsidRPr="00B06A2E">
        <w:t xml:space="preserve"> </w:t>
      </w:r>
      <w:proofErr w:type="spellStart"/>
      <w:r w:rsidR="0036304B">
        <w:t>is</w:t>
      </w:r>
      <w:proofErr w:type="spellEnd"/>
      <w:r w:rsidRPr="00B06A2E">
        <w:t xml:space="preserve"> located </w:t>
      </w:r>
      <w:r w:rsidR="00342870">
        <w:t>at</w:t>
      </w:r>
      <w:r w:rsidR="00342870" w:rsidRPr="00B06A2E">
        <w:t xml:space="preserve"> </w:t>
      </w:r>
      <w:r w:rsidRPr="00B06A2E">
        <w:t>a set of predefined directions</w:t>
      </w:r>
      <w:r w:rsidR="00443652" w:rsidRPr="00B06A2E">
        <w:t xml:space="preserve"> </w:t>
      </w:r>
      <w:r w:rsidR="00443652" w:rsidRPr="00B06A2E">
        <w:rPr>
          <w:i/>
        </w:rPr>
        <w:t>(</w:t>
      </w:r>
      <w:r w:rsidR="00443652" w:rsidRPr="00B06A2E">
        <w:rPr>
          <w:rFonts w:ascii="Symbol" w:hAnsi="Symbol"/>
          <w:i/>
        </w:rPr>
        <w:t></w:t>
      </w:r>
      <w:proofErr w:type="spellStart"/>
      <w:r w:rsidR="00443652" w:rsidRPr="00B06A2E">
        <w:rPr>
          <w:i/>
          <w:vertAlign w:val="subscript"/>
        </w:rPr>
        <w:t>i</w:t>
      </w:r>
      <w:proofErr w:type="spellEnd"/>
      <w:r w:rsidR="00443652" w:rsidRPr="00B06A2E">
        <w:rPr>
          <w:rFonts w:ascii="Symbol" w:hAnsi="Symbol"/>
          <w:i/>
        </w:rPr>
        <w:t></w:t>
      </w:r>
      <w:r w:rsidR="00443652" w:rsidRPr="00B06A2E">
        <w:rPr>
          <w:rFonts w:ascii="Symbol" w:hAnsi="Symbol"/>
          <w:i/>
        </w:rPr>
        <w:t></w:t>
      </w:r>
      <w:r w:rsidR="00443652" w:rsidRPr="00B06A2E">
        <w:rPr>
          <w:rFonts w:ascii="Symbol" w:hAnsi="Symbol"/>
          <w:i/>
        </w:rPr>
        <w:t></w:t>
      </w:r>
      <w:proofErr w:type="spellStart"/>
      <w:r w:rsidR="00443652" w:rsidRPr="00B06A2E">
        <w:rPr>
          <w:i/>
          <w:vertAlign w:val="subscript"/>
        </w:rPr>
        <w:t>i</w:t>
      </w:r>
      <w:proofErr w:type="spellEnd"/>
      <w:r w:rsidR="00443652" w:rsidRPr="00B06A2E">
        <w:rPr>
          <w:rFonts w:ascii="Symbol" w:hAnsi="Symbol"/>
          <w:i/>
        </w:rPr>
        <w:t></w:t>
      </w:r>
      <w:r w:rsidRPr="00B06A2E">
        <w:t xml:space="preserve">, </w:t>
      </w:r>
      <w:proofErr w:type="spellStart"/>
      <w:r w:rsidRPr="00DD6600">
        <w:rPr>
          <w:i/>
        </w:rPr>
        <w:t>i</w:t>
      </w:r>
      <w:proofErr w:type="spellEnd"/>
      <w:r w:rsidRPr="00DD6600">
        <w:rPr>
          <w:i/>
        </w:rPr>
        <w:t>=</w:t>
      </w:r>
      <w:proofErr w:type="gramStart"/>
      <w:r w:rsidRPr="00DD6600">
        <w:rPr>
          <w:i/>
        </w:rPr>
        <w:t>1,</w:t>
      </w:r>
      <w:r w:rsidR="00787B11">
        <w:rPr>
          <w:i/>
        </w:rPr>
        <w:t>…</w:t>
      </w:r>
      <w:proofErr w:type="gramEnd"/>
      <w:r w:rsidRPr="00DD6600">
        <w:rPr>
          <w:i/>
        </w:rPr>
        <w:t>,</w:t>
      </w:r>
      <w:r w:rsidR="00DE7A01" w:rsidRPr="00DD6600">
        <w:rPr>
          <w:i/>
        </w:rPr>
        <w:t>6</w:t>
      </w:r>
      <w:r w:rsidRPr="00B06A2E">
        <w:t xml:space="preserve">, from the geometric center </w:t>
      </w:r>
      <w:r w:rsidR="00632F2F">
        <w:t>of the UE</w:t>
      </w:r>
      <w:r w:rsidRPr="00B06A2E">
        <w:t>.</w:t>
      </w:r>
      <w:r w:rsidR="00DA3FEE">
        <w:t xml:space="preserve"> The different location</w:t>
      </w:r>
      <w:r w:rsidR="00AA054D">
        <w:t>s</w:t>
      </w:r>
      <w:r w:rsidR="00DA3FEE">
        <w:t xml:space="preserve"> may be realized </w:t>
      </w:r>
      <w:r w:rsidR="00C94BC2">
        <w:t>using</w:t>
      </w:r>
      <w:r w:rsidR="00DA3FEE">
        <w:t xml:space="preserve"> </w:t>
      </w:r>
      <w:r w:rsidR="00AA054D">
        <w:t xml:space="preserve">multiple </w:t>
      </w:r>
      <w:r w:rsidR="00DA3FEE">
        <w:t xml:space="preserve">loudspeakers or </w:t>
      </w:r>
      <w:r w:rsidR="00AA054D">
        <w:t xml:space="preserve">by rotation of </w:t>
      </w:r>
      <w:r w:rsidR="00BB299F">
        <w:t xml:space="preserve">at least two </w:t>
      </w:r>
      <w:r w:rsidR="00AA054D">
        <w:t xml:space="preserve">loudspeakers or </w:t>
      </w:r>
      <w:r w:rsidR="00BB299F">
        <w:t xml:space="preserve">by rotation of the </w:t>
      </w:r>
      <w:r w:rsidR="00AA054D">
        <w:t>UE.</w:t>
      </w:r>
    </w:p>
    <w:p w14:paraId="2F066C75" w14:textId="65E087DD" w:rsidR="00722881" w:rsidRDefault="00EF3BD2" w:rsidP="00443652">
      <w:r>
        <w:t xml:space="preserve">In case the UE </w:t>
      </w:r>
      <w:r w:rsidR="00722B6F">
        <w:t xml:space="preserve">has motion compensation </w:t>
      </w:r>
      <w:r w:rsidR="00007F22">
        <w:t xml:space="preserve">(automatic rotation </w:t>
      </w:r>
      <w:r w:rsidR="00BB315F">
        <w:t xml:space="preserve">of the captured </w:t>
      </w:r>
      <w:proofErr w:type="spellStart"/>
      <w:r w:rsidR="00BB315F">
        <w:t>soundfield</w:t>
      </w:r>
      <w:proofErr w:type="spellEnd"/>
      <w:r w:rsidR="00BB315F">
        <w:t xml:space="preserve"> </w:t>
      </w:r>
      <w:r w:rsidR="00007F22">
        <w:t>depending on pose)</w:t>
      </w:r>
      <w:r w:rsidR="00C94BC2">
        <w:t>,</w:t>
      </w:r>
      <w:r w:rsidR="00007F22">
        <w:t xml:space="preserve"> </w:t>
      </w:r>
      <w:r w:rsidR="00C94BC2">
        <w:t xml:space="preserve">physical </w:t>
      </w:r>
      <w:r w:rsidR="00C467D0">
        <w:t>rotation of the UE shall not be used</w:t>
      </w:r>
      <w:r w:rsidR="00BB299F">
        <w:t xml:space="preserve"> to achieve the predefined directions</w:t>
      </w:r>
      <w:r w:rsidR="004F2BDD">
        <w:t xml:space="preserve"> and </w:t>
      </w:r>
      <w:r w:rsidR="00BB315F">
        <w:t xml:space="preserve">it </w:t>
      </w:r>
      <w:r w:rsidR="004F2BDD">
        <w:t xml:space="preserve">shall be ensured that </w:t>
      </w:r>
      <w:r w:rsidR="009B17C4">
        <w:t>there is no misalignment of X, Y and Z axes</w:t>
      </w:r>
      <w:r w:rsidR="005633A9">
        <w:t xml:space="preserve"> due to the </w:t>
      </w:r>
      <w:r w:rsidR="001D62E6">
        <w:t>motion compensation</w:t>
      </w:r>
      <w:r w:rsidR="00C467D0">
        <w:t>.</w:t>
      </w:r>
    </w:p>
    <w:p w14:paraId="10A3C4E5" w14:textId="1D0DB452" w:rsidR="00F320F2" w:rsidRDefault="00001AA4" w:rsidP="00443652">
      <w:r>
        <w:t>[Editor’s note: this applies for general audio case. For communication HATS playback might be considered.]</w:t>
      </w:r>
    </w:p>
    <w:p w14:paraId="0E329639" w14:textId="27D56BAC" w:rsidR="003A48BE" w:rsidRDefault="003A48BE" w:rsidP="00443652">
      <w:r>
        <w:t xml:space="preserve">The </w:t>
      </w:r>
      <w:r w:rsidR="00ED05B4">
        <w:t xml:space="preserve">distance from the loudspeaker front baffle to the center of the UE shall be </w:t>
      </w:r>
      <w:r w:rsidR="00AF6909">
        <w:t>at least 1m.</w:t>
      </w:r>
      <w:r w:rsidR="004A0302">
        <w:t xml:space="preserve"> [Editor’s note: check if 1m is sufficient</w:t>
      </w:r>
      <w:r w:rsidR="002E19D5">
        <w:t>, considering the proximity effect at 200</w:t>
      </w:r>
      <w:r w:rsidR="00E67AAB">
        <w:t>/275</w:t>
      </w:r>
      <w:r w:rsidR="002E19D5">
        <w:t xml:space="preserve"> Hz</w:t>
      </w:r>
      <w:r w:rsidR="00675F37">
        <w:t xml:space="preserve">, which </w:t>
      </w:r>
      <w:r w:rsidR="00C03421">
        <w:t xml:space="preserve">we would like to </w:t>
      </w:r>
      <w:r w:rsidR="00675F37">
        <w:t>avoid</w:t>
      </w:r>
      <w:r w:rsidR="005A1434">
        <w:t xml:space="preserve"> as it biases the test result</w:t>
      </w:r>
      <w:r w:rsidR="00675F37">
        <w:t>.</w:t>
      </w:r>
      <w:r w:rsidR="00001AA4">
        <w:t xml:space="preserve"> </w:t>
      </w:r>
      <w:r w:rsidR="00001AA4" w:rsidRPr="00001AA4">
        <w:t>Th</w:t>
      </w:r>
      <w:r w:rsidR="00001AA4">
        <w:t>is</w:t>
      </w:r>
      <w:r w:rsidR="00001AA4" w:rsidRPr="00001AA4">
        <w:t xml:space="preserve"> should go (later) into a separate clause</w:t>
      </w:r>
      <w:r w:rsidR="004A0302">
        <w:t>]</w:t>
      </w:r>
    </w:p>
    <w:p w14:paraId="7A52632B" w14:textId="31CB6DC7" w:rsidR="004625A6" w:rsidRDefault="004625A6" w:rsidP="00443652">
      <w:r>
        <w:t xml:space="preserve">The </w:t>
      </w:r>
      <w:r w:rsidR="0041229E">
        <w:t xml:space="preserve">loudspeakers shall be equalized </w:t>
      </w:r>
      <w:r w:rsidR="007C747D">
        <w:t xml:space="preserve">with the UE absent, </w:t>
      </w:r>
      <w:r w:rsidR="00486DF3">
        <w:t xml:space="preserve">using a </w:t>
      </w:r>
      <w:r w:rsidR="00001AA4">
        <w:t>[</w:t>
      </w:r>
      <w:r w:rsidR="00C50C0E">
        <w:t xml:space="preserve">measurement </w:t>
      </w:r>
      <w:r w:rsidR="00486DF3">
        <w:t>microphone</w:t>
      </w:r>
      <w:r w:rsidR="00A55828">
        <w:t xml:space="preserve"> </w:t>
      </w:r>
      <w:r w:rsidR="00C50C0E">
        <w:t>and diffuse-field equalization</w:t>
      </w:r>
      <w:r w:rsidR="00001AA4">
        <w:t>]</w:t>
      </w:r>
      <w:r w:rsidR="00C50C0E">
        <w:t xml:space="preserve"> </w:t>
      </w:r>
      <w:r w:rsidR="00A55828">
        <w:t xml:space="preserve">placed </w:t>
      </w:r>
      <w:r w:rsidR="0041229E">
        <w:t xml:space="preserve">at the </w:t>
      </w:r>
      <w:r w:rsidR="00B92BC0">
        <w:t>UE position</w:t>
      </w:r>
      <w:r w:rsidR="0041229E">
        <w:t>.</w:t>
      </w:r>
      <w:r w:rsidR="00094A7F">
        <w:t xml:space="preserve"> The microphone </w:t>
      </w:r>
      <w:r w:rsidR="00FD595F">
        <w:t xml:space="preserve">shall point </w:t>
      </w:r>
      <w:r w:rsidR="00B1546A">
        <w:t xml:space="preserve">in the positive Z direction with its </w:t>
      </w:r>
      <w:r w:rsidR="00094A7F">
        <w:t>membrane in the XY plane.</w:t>
      </w:r>
    </w:p>
    <w:p w14:paraId="5BEFB2BE" w14:textId="5DDF6304" w:rsidR="00345506" w:rsidRDefault="00345506" w:rsidP="00443652"/>
    <w:p w14:paraId="0EF150C2" w14:textId="031B2701" w:rsidR="00345506" w:rsidRPr="004D3578" w:rsidRDefault="00345506" w:rsidP="00345506">
      <w:pPr>
        <w:pStyle w:val="TH"/>
      </w:pPr>
      <w:r w:rsidRPr="004D3578">
        <w:t xml:space="preserve">Table </w:t>
      </w:r>
      <w:r w:rsidR="007B7689">
        <w:t>X</w:t>
      </w:r>
      <w:r w:rsidRPr="004D3578">
        <w:t xml:space="preserve">: </w:t>
      </w:r>
      <w:r w:rsidR="007B7689">
        <w:t>Location of loudspeakers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567"/>
        <w:gridCol w:w="708"/>
        <w:gridCol w:w="709"/>
        <w:gridCol w:w="6379"/>
      </w:tblGrid>
      <w:tr w:rsidR="00245878" w:rsidRPr="004D3578" w14:paraId="684B39F4" w14:textId="03833D6B" w:rsidTr="000E518C">
        <w:trPr>
          <w:jc w:val="center"/>
        </w:trPr>
        <w:tc>
          <w:tcPr>
            <w:tcW w:w="988" w:type="dxa"/>
            <w:shd w:val="clear" w:color="auto" w:fill="D9D9D9"/>
          </w:tcPr>
          <w:p w14:paraId="5AB3D042" w14:textId="0049742B" w:rsidR="00245878" w:rsidRPr="004D3578" w:rsidRDefault="00245878" w:rsidP="00345506">
            <w:pPr>
              <w:pStyle w:val="TAH"/>
            </w:pPr>
            <w:r>
              <w:t>Position</w:t>
            </w:r>
          </w:p>
        </w:tc>
        <w:tc>
          <w:tcPr>
            <w:tcW w:w="567" w:type="dxa"/>
            <w:shd w:val="clear" w:color="auto" w:fill="D9D9D9"/>
          </w:tcPr>
          <w:p w14:paraId="1781D99F" w14:textId="75477627" w:rsidR="00245878" w:rsidRPr="00E1089A" w:rsidRDefault="002E4DAD" w:rsidP="00345506">
            <w:pPr>
              <w:pStyle w:val="TAH"/>
              <w:rPr>
                <w:rFonts w:ascii="Symbol" w:hAnsi="Symbol"/>
                <w:iCs/>
              </w:rPr>
            </w:pPr>
            <w:proofErr w:type="spellStart"/>
            <w:r>
              <w:t>i</w:t>
            </w:r>
            <w:proofErr w:type="spellEnd"/>
          </w:p>
        </w:tc>
        <w:tc>
          <w:tcPr>
            <w:tcW w:w="708" w:type="dxa"/>
            <w:shd w:val="clear" w:color="auto" w:fill="D9D9D9"/>
          </w:tcPr>
          <w:p w14:paraId="3F494D24" w14:textId="03C5F1EA" w:rsidR="00245878" w:rsidRPr="00E1089A" w:rsidRDefault="00245878" w:rsidP="00345506">
            <w:pPr>
              <w:pStyle w:val="TAH"/>
              <w:rPr>
                <w:iCs/>
              </w:rPr>
            </w:pPr>
            <w:r w:rsidRPr="00E1089A">
              <w:rPr>
                <w:rFonts w:ascii="Symbol" w:hAnsi="Symbol"/>
                <w:iCs/>
              </w:rPr>
              <w:t></w:t>
            </w:r>
            <w:proofErr w:type="spellStart"/>
            <w:r w:rsidR="00FC46DF">
              <w:rPr>
                <w:iCs/>
                <w:vertAlign w:val="subscript"/>
              </w:rPr>
              <w:t>i</w:t>
            </w:r>
            <w:proofErr w:type="spellEnd"/>
            <w:r w:rsidR="000F21BF" w:rsidRPr="000F21BF">
              <w:rPr>
                <w:iCs/>
              </w:rPr>
              <w:t xml:space="preserve"> </w:t>
            </w:r>
            <w:r w:rsidR="000F21BF" w:rsidRPr="004D553F">
              <w:rPr>
                <w:b w:val="0"/>
                <w:bCs/>
                <w:iCs/>
              </w:rPr>
              <w:t>[</w:t>
            </w:r>
            <w:proofErr w:type="spellStart"/>
            <w:r w:rsidR="000F21BF" w:rsidRPr="004D553F">
              <w:rPr>
                <w:b w:val="0"/>
                <w:bCs/>
                <w:iCs/>
              </w:rPr>
              <w:t>deg</w:t>
            </w:r>
            <w:proofErr w:type="spellEnd"/>
            <w:r w:rsidR="000F21BF" w:rsidRPr="004D553F">
              <w:rPr>
                <w:b w:val="0"/>
                <w:bCs/>
                <w:iCs/>
              </w:rPr>
              <w:t>]</w:t>
            </w:r>
          </w:p>
        </w:tc>
        <w:tc>
          <w:tcPr>
            <w:tcW w:w="709" w:type="dxa"/>
            <w:shd w:val="clear" w:color="auto" w:fill="D9D9D9"/>
          </w:tcPr>
          <w:p w14:paraId="7A213DC2" w14:textId="10F45EAC" w:rsidR="00245878" w:rsidRPr="00E1089A" w:rsidRDefault="00245878" w:rsidP="00345506">
            <w:pPr>
              <w:pStyle w:val="TAH"/>
              <w:rPr>
                <w:iCs/>
              </w:rPr>
            </w:pPr>
            <w:r w:rsidRPr="00E1089A">
              <w:rPr>
                <w:rFonts w:ascii="Symbol" w:hAnsi="Symbol"/>
                <w:iCs/>
              </w:rPr>
              <w:t></w:t>
            </w:r>
            <w:proofErr w:type="spellStart"/>
            <w:r w:rsidR="00FC46DF">
              <w:rPr>
                <w:iCs/>
                <w:vertAlign w:val="subscript"/>
              </w:rPr>
              <w:t>i</w:t>
            </w:r>
            <w:proofErr w:type="spellEnd"/>
            <w:r w:rsidR="004D553F">
              <w:rPr>
                <w:iCs/>
                <w:vertAlign w:val="subscript"/>
              </w:rPr>
              <w:t xml:space="preserve"> </w:t>
            </w:r>
            <w:r w:rsidR="004D553F" w:rsidRPr="004D553F">
              <w:rPr>
                <w:b w:val="0"/>
                <w:bCs/>
                <w:iCs/>
              </w:rPr>
              <w:t>[</w:t>
            </w:r>
            <w:proofErr w:type="spellStart"/>
            <w:r w:rsidR="004D553F" w:rsidRPr="004D553F">
              <w:rPr>
                <w:b w:val="0"/>
                <w:bCs/>
                <w:iCs/>
              </w:rPr>
              <w:t>deg</w:t>
            </w:r>
            <w:proofErr w:type="spellEnd"/>
            <w:r w:rsidR="004D553F" w:rsidRPr="004D553F">
              <w:rPr>
                <w:b w:val="0"/>
                <w:bCs/>
                <w:iCs/>
              </w:rPr>
              <w:t>]</w:t>
            </w:r>
          </w:p>
        </w:tc>
        <w:tc>
          <w:tcPr>
            <w:tcW w:w="6379" w:type="dxa"/>
            <w:shd w:val="clear" w:color="auto" w:fill="D9D9D9"/>
          </w:tcPr>
          <w:p w14:paraId="5CD7DDB4" w14:textId="1AEE751C" w:rsidR="00245878" w:rsidRPr="004D3578" w:rsidRDefault="00245878" w:rsidP="00345506">
            <w:pPr>
              <w:pStyle w:val="TAH"/>
            </w:pPr>
            <w:r>
              <w:t>Comment</w:t>
            </w:r>
          </w:p>
        </w:tc>
      </w:tr>
      <w:tr w:rsidR="00671F45" w:rsidRPr="004D3578" w14:paraId="0F0FB045" w14:textId="358549A8" w:rsidTr="000E518C">
        <w:trPr>
          <w:jc w:val="center"/>
        </w:trPr>
        <w:tc>
          <w:tcPr>
            <w:tcW w:w="988" w:type="dxa"/>
          </w:tcPr>
          <w:p w14:paraId="28FB36DC" w14:textId="531BAD52" w:rsidR="00671F45" w:rsidRPr="004D3578" w:rsidRDefault="00671F45" w:rsidP="00671F45">
            <w:pPr>
              <w:pStyle w:val="TAL"/>
              <w:jc w:val="center"/>
            </w:pPr>
            <w:r w:rsidRPr="003B4F00">
              <w:t>X</w:t>
            </w:r>
            <w:r w:rsidRPr="003B4F00">
              <w:rPr>
                <w:vertAlign w:val="subscript"/>
              </w:rPr>
              <w:t>1</w:t>
            </w:r>
          </w:p>
        </w:tc>
        <w:tc>
          <w:tcPr>
            <w:tcW w:w="567" w:type="dxa"/>
          </w:tcPr>
          <w:p w14:paraId="6767F695" w14:textId="06A7641E" w:rsidR="00671F45" w:rsidRDefault="00671F45" w:rsidP="00671F45">
            <w:pPr>
              <w:pStyle w:val="TAC"/>
            </w:pPr>
            <w:r>
              <w:t>1</w:t>
            </w:r>
          </w:p>
        </w:tc>
        <w:tc>
          <w:tcPr>
            <w:tcW w:w="708" w:type="dxa"/>
          </w:tcPr>
          <w:p w14:paraId="48745B01" w14:textId="5137DEB7" w:rsidR="00671F45" w:rsidRPr="004D3578" w:rsidRDefault="00671F45" w:rsidP="00671F45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32D42156" w14:textId="31BA6AF0" w:rsidR="00671F45" w:rsidRPr="004D3578" w:rsidRDefault="00671F45" w:rsidP="00671F45">
            <w:pPr>
              <w:pStyle w:val="TAR"/>
              <w:jc w:val="center"/>
            </w:pPr>
            <w:r>
              <w:t>0</w:t>
            </w:r>
          </w:p>
        </w:tc>
        <w:tc>
          <w:tcPr>
            <w:tcW w:w="6379" w:type="dxa"/>
          </w:tcPr>
          <w:p w14:paraId="55678BB8" w14:textId="55F1A282" w:rsidR="00671F45" w:rsidRPr="004D3578" w:rsidRDefault="00671F45" w:rsidP="00671F45">
            <w:pPr>
              <w:pStyle w:val="TAR"/>
              <w:jc w:val="center"/>
            </w:pPr>
            <w:r w:rsidRPr="003B4F00">
              <w:t xml:space="preserve">0 </w:t>
            </w:r>
            <w:proofErr w:type="spellStart"/>
            <w:r w:rsidRPr="003B4F00">
              <w:t>deg</w:t>
            </w:r>
            <w:proofErr w:type="spellEnd"/>
            <w:r w:rsidRPr="003B4F00">
              <w:t xml:space="preserve"> (frontal) incidence to the DUT, along the X-axis</w:t>
            </w:r>
          </w:p>
        </w:tc>
      </w:tr>
      <w:tr w:rsidR="00671F45" w:rsidRPr="004D3578" w14:paraId="17FF57D8" w14:textId="77777777" w:rsidTr="000E518C">
        <w:trPr>
          <w:jc w:val="center"/>
        </w:trPr>
        <w:tc>
          <w:tcPr>
            <w:tcW w:w="988" w:type="dxa"/>
          </w:tcPr>
          <w:p w14:paraId="0B43D705" w14:textId="31F44279" w:rsidR="00671F45" w:rsidRPr="004D3578" w:rsidRDefault="00671F45" w:rsidP="00671F45">
            <w:pPr>
              <w:pStyle w:val="TAL"/>
              <w:jc w:val="center"/>
            </w:pPr>
            <w:r w:rsidRPr="003B4F00">
              <w:t>X</w:t>
            </w:r>
            <w:r>
              <w:rPr>
                <w:vertAlign w:val="subscript"/>
              </w:rPr>
              <w:t>2</w:t>
            </w:r>
          </w:p>
        </w:tc>
        <w:tc>
          <w:tcPr>
            <w:tcW w:w="567" w:type="dxa"/>
          </w:tcPr>
          <w:p w14:paraId="4B947D32" w14:textId="614F89A6" w:rsidR="00671F45" w:rsidRDefault="00671F45" w:rsidP="00671F45">
            <w:pPr>
              <w:pStyle w:val="TAC"/>
            </w:pPr>
            <w:r>
              <w:t>2</w:t>
            </w:r>
          </w:p>
        </w:tc>
        <w:tc>
          <w:tcPr>
            <w:tcW w:w="708" w:type="dxa"/>
          </w:tcPr>
          <w:p w14:paraId="449C9303" w14:textId="04E49C19" w:rsidR="00671F45" w:rsidRPr="004D3578" w:rsidRDefault="00671F45" w:rsidP="00671F45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45C0BCC5" w14:textId="14ADF7A9" w:rsidR="00671F45" w:rsidRPr="004D3578" w:rsidRDefault="00671F45" w:rsidP="00671F45">
            <w:pPr>
              <w:pStyle w:val="TAR"/>
              <w:jc w:val="center"/>
            </w:pPr>
            <w:r>
              <w:t>180</w:t>
            </w:r>
          </w:p>
        </w:tc>
        <w:tc>
          <w:tcPr>
            <w:tcW w:w="6379" w:type="dxa"/>
          </w:tcPr>
          <w:p w14:paraId="0E16B3E0" w14:textId="01EF9375" w:rsidR="00671F45" w:rsidRPr="004D3578" w:rsidRDefault="00671F45" w:rsidP="00671F45">
            <w:pPr>
              <w:pStyle w:val="TAR"/>
              <w:jc w:val="center"/>
            </w:pPr>
            <w:r>
              <w:t>opposite to X</w:t>
            </w:r>
            <w:r w:rsidRPr="004D50B9">
              <w:rPr>
                <w:vertAlign w:val="subscript"/>
              </w:rPr>
              <w:t>1</w:t>
            </w:r>
            <w:r>
              <w:t>, along the X-axis</w:t>
            </w:r>
          </w:p>
        </w:tc>
      </w:tr>
      <w:tr w:rsidR="00671F45" w:rsidRPr="004D3578" w14:paraId="7814ADC5" w14:textId="77777777" w:rsidTr="000E518C">
        <w:trPr>
          <w:jc w:val="center"/>
        </w:trPr>
        <w:tc>
          <w:tcPr>
            <w:tcW w:w="988" w:type="dxa"/>
          </w:tcPr>
          <w:p w14:paraId="685F034C" w14:textId="5EF88E26" w:rsidR="00671F45" w:rsidRPr="004D3578" w:rsidRDefault="00671F45" w:rsidP="00671F45">
            <w:pPr>
              <w:pStyle w:val="TAL"/>
              <w:jc w:val="center"/>
            </w:pPr>
            <w:r>
              <w:t>Y</w:t>
            </w:r>
            <w:r w:rsidRPr="003B4F00">
              <w:rPr>
                <w:vertAlign w:val="subscript"/>
              </w:rPr>
              <w:t>1</w:t>
            </w:r>
          </w:p>
        </w:tc>
        <w:tc>
          <w:tcPr>
            <w:tcW w:w="567" w:type="dxa"/>
          </w:tcPr>
          <w:p w14:paraId="46048E4C" w14:textId="39D73A2D" w:rsidR="00671F45" w:rsidRDefault="00671F45" w:rsidP="00671F45">
            <w:pPr>
              <w:pStyle w:val="TAC"/>
            </w:pPr>
            <w:r>
              <w:t>3</w:t>
            </w:r>
          </w:p>
        </w:tc>
        <w:tc>
          <w:tcPr>
            <w:tcW w:w="708" w:type="dxa"/>
          </w:tcPr>
          <w:p w14:paraId="200E6D8D" w14:textId="35C647E7" w:rsidR="00671F45" w:rsidRPr="004D3578" w:rsidRDefault="00671F45" w:rsidP="00671F45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48D8620" w14:textId="75AD66B7" w:rsidR="00671F45" w:rsidRPr="004D3578" w:rsidRDefault="00427906" w:rsidP="00671F45">
            <w:pPr>
              <w:pStyle w:val="TAR"/>
              <w:jc w:val="center"/>
            </w:pPr>
            <w:r>
              <w:t>-90</w:t>
            </w:r>
          </w:p>
        </w:tc>
        <w:tc>
          <w:tcPr>
            <w:tcW w:w="6379" w:type="dxa"/>
          </w:tcPr>
          <w:p w14:paraId="245F538A" w14:textId="543AEA32" w:rsidR="00671F45" w:rsidRPr="004D3578" w:rsidRDefault="001B6FF9" w:rsidP="00671F45">
            <w:pPr>
              <w:pStyle w:val="TAR"/>
              <w:jc w:val="center"/>
            </w:pPr>
            <w:r>
              <w:t>-</w:t>
            </w:r>
            <w:r w:rsidR="00671F45" w:rsidRPr="00A76A5E">
              <w:t xml:space="preserve">90 </w:t>
            </w:r>
            <w:proofErr w:type="spellStart"/>
            <w:r w:rsidR="00671F45" w:rsidRPr="00A76A5E">
              <w:t>deg</w:t>
            </w:r>
            <w:proofErr w:type="spellEnd"/>
            <w:r w:rsidR="00671F45" w:rsidRPr="00A76A5E">
              <w:t xml:space="preserve"> incidence to the DUT, along the Y-axis</w:t>
            </w:r>
          </w:p>
        </w:tc>
      </w:tr>
      <w:tr w:rsidR="00671F45" w:rsidRPr="004D3578" w14:paraId="20B2601A" w14:textId="77777777" w:rsidTr="000E518C">
        <w:trPr>
          <w:jc w:val="center"/>
        </w:trPr>
        <w:tc>
          <w:tcPr>
            <w:tcW w:w="988" w:type="dxa"/>
          </w:tcPr>
          <w:p w14:paraId="39678911" w14:textId="238B81EF" w:rsidR="00671F45" w:rsidRPr="004D3578" w:rsidRDefault="00671F45" w:rsidP="00671F45">
            <w:pPr>
              <w:pStyle w:val="TAL"/>
              <w:jc w:val="center"/>
            </w:pPr>
            <w:r>
              <w:t>Y</w:t>
            </w:r>
            <w:r>
              <w:rPr>
                <w:vertAlign w:val="subscript"/>
              </w:rPr>
              <w:t>2</w:t>
            </w:r>
          </w:p>
        </w:tc>
        <w:tc>
          <w:tcPr>
            <w:tcW w:w="567" w:type="dxa"/>
          </w:tcPr>
          <w:p w14:paraId="7FD53B55" w14:textId="2B2313D6" w:rsidR="00671F45" w:rsidRDefault="00671F45" w:rsidP="00671F45">
            <w:pPr>
              <w:pStyle w:val="TAC"/>
            </w:pPr>
            <w:r>
              <w:t>4</w:t>
            </w:r>
          </w:p>
        </w:tc>
        <w:tc>
          <w:tcPr>
            <w:tcW w:w="708" w:type="dxa"/>
          </w:tcPr>
          <w:p w14:paraId="5402241F" w14:textId="4CAD0AA9" w:rsidR="00671F45" w:rsidRPr="004D3578" w:rsidRDefault="00671F45" w:rsidP="00671F45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71309605" w14:textId="5971624D" w:rsidR="00671F45" w:rsidRPr="004D3578" w:rsidRDefault="00671F45" w:rsidP="00671F45">
            <w:pPr>
              <w:pStyle w:val="TAR"/>
              <w:jc w:val="center"/>
            </w:pPr>
            <w:r>
              <w:t>90</w:t>
            </w:r>
          </w:p>
        </w:tc>
        <w:tc>
          <w:tcPr>
            <w:tcW w:w="6379" w:type="dxa"/>
          </w:tcPr>
          <w:p w14:paraId="6FF83912" w14:textId="459FCD90" w:rsidR="00671F45" w:rsidRPr="004D3578" w:rsidRDefault="00671F45" w:rsidP="00671F45">
            <w:pPr>
              <w:pStyle w:val="TAR"/>
              <w:jc w:val="center"/>
            </w:pPr>
            <w:r w:rsidRPr="00AD1142">
              <w:t>opposite to Y1, along the Y-axis</w:t>
            </w:r>
          </w:p>
        </w:tc>
      </w:tr>
      <w:tr w:rsidR="00671F45" w:rsidRPr="004D3578" w14:paraId="79517E14" w14:textId="77777777" w:rsidTr="000E518C">
        <w:trPr>
          <w:jc w:val="center"/>
        </w:trPr>
        <w:tc>
          <w:tcPr>
            <w:tcW w:w="988" w:type="dxa"/>
          </w:tcPr>
          <w:p w14:paraId="0AC03538" w14:textId="1E9DF790" w:rsidR="00671F45" w:rsidRPr="004D3578" w:rsidRDefault="00671F45" w:rsidP="00671F45">
            <w:pPr>
              <w:pStyle w:val="TAL"/>
              <w:jc w:val="center"/>
            </w:pPr>
            <w:r>
              <w:t>Z</w:t>
            </w:r>
            <w:r w:rsidRPr="003B4F00">
              <w:rPr>
                <w:vertAlign w:val="subscript"/>
              </w:rPr>
              <w:t>1</w:t>
            </w:r>
          </w:p>
        </w:tc>
        <w:tc>
          <w:tcPr>
            <w:tcW w:w="567" w:type="dxa"/>
          </w:tcPr>
          <w:p w14:paraId="414D0A45" w14:textId="6DB537D1" w:rsidR="00671F45" w:rsidRDefault="00671F45" w:rsidP="00671F45">
            <w:pPr>
              <w:pStyle w:val="TAC"/>
            </w:pPr>
            <w:r>
              <w:t>5</w:t>
            </w:r>
          </w:p>
        </w:tc>
        <w:tc>
          <w:tcPr>
            <w:tcW w:w="708" w:type="dxa"/>
          </w:tcPr>
          <w:p w14:paraId="0AC66111" w14:textId="066B450E" w:rsidR="00671F45" w:rsidRPr="004D3578" w:rsidRDefault="00671F45" w:rsidP="00671F45">
            <w:pPr>
              <w:pStyle w:val="TAC"/>
            </w:pPr>
            <w:r>
              <w:t>90</w:t>
            </w:r>
          </w:p>
        </w:tc>
        <w:tc>
          <w:tcPr>
            <w:tcW w:w="709" w:type="dxa"/>
          </w:tcPr>
          <w:p w14:paraId="778673BB" w14:textId="207E5633" w:rsidR="00671F45" w:rsidRPr="004D3578" w:rsidRDefault="00671F45" w:rsidP="00671F45">
            <w:pPr>
              <w:pStyle w:val="TAR"/>
              <w:jc w:val="center"/>
            </w:pPr>
            <w:r>
              <w:t>0</w:t>
            </w:r>
          </w:p>
        </w:tc>
        <w:tc>
          <w:tcPr>
            <w:tcW w:w="6379" w:type="dxa"/>
          </w:tcPr>
          <w:p w14:paraId="7C12D3BA" w14:textId="7746D3C4" w:rsidR="00671F45" w:rsidRPr="004D3578" w:rsidRDefault="00671F45" w:rsidP="00671F45">
            <w:pPr>
              <w:pStyle w:val="TAR"/>
              <w:jc w:val="center"/>
            </w:pPr>
            <w:r w:rsidRPr="00DE504A">
              <w:t>“from the ceiling” incidence to the DUT, along the Z-axis</w:t>
            </w:r>
          </w:p>
        </w:tc>
      </w:tr>
      <w:tr w:rsidR="00671F45" w:rsidRPr="004D3578" w14:paraId="0EE1F0EE" w14:textId="77777777" w:rsidTr="000E518C">
        <w:trPr>
          <w:jc w:val="center"/>
        </w:trPr>
        <w:tc>
          <w:tcPr>
            <w:tcW w:w="988" w:type="dxa"/>
          </w:tcPr>
          <w:p w14:paraId="5FFC8DA2" w14:textId="7336F459" w:rsidR="00671F45" w:rsidRPr="004D3578" w:rsidRDefault="00671F45" w:rsidP="00671F45">
            <w:pPr>
              <w:pStyle w:val="TAL"/>
              <w:jc w:val="center"/>
            </w:pPr>
            <w:r>
              <w:t>Z</w:t>
            </w:r>
            <w:r>
              <w:rPr>
                <w:vertAlign w:val="subscript"/>
              </w:rPr>
              <w:t>2</w:t>
            </w:r>
          </w:p>
        </w:tc>
        <w:tc>
          <w:tcPr>
            <w:tcW w:w="567" w:type="dxa"/>
          </w:tcPr>
          <w:p w14:paraId="7B4FA66D" w14:textId="2CE73ED4" w:rsidR="00671F45" w:rsidRDefault="00671F45" w:rsidP="00671F45">
            <w:pPr>
              <w:pStyle w:val="TAC"/>
            </w:pPr>
            <w:r>
              <w:t>6</w:t>
            </w:r>
          </w:p>
        </w:tc>
        <w:tc>
          <w:tcPr>
            <w:tcW w:w="708" w:type="dxa"/>
          </w:tcPr>
          <w:p w14:paraId="76D26467" w14:textId="3515CF52" w:rsidR="00671F45" w:rsidRPr="004D3578" w:rsidRDefault="00655341" w:rsidP="00671F45">
            <w:pPr>
              <w:pStyle w:val="TAC"/>
            </w:pPr>
            <w:r>
              <w:t>-90</w:t>
            </w:r>
          </w:p>
        </w:tc>
        <w:tc>
          <w:tcPr>
            <w:tcW w:w="709" w:type="dxa"/>
          </w:tcPr>
          <w:p w14:paraId="0062BA7C" w14:textId="6D0D498B" w:rsidR="00671F45" w:rsidRPr="004D3578" w:rsidRDefault="00671F45" w:rsidP="00671F45">
            <w:pPr>
              <w:pStyle w:val="TAR"/>
              <w:jc w:val="center"/>
            </w:pPr>
            <w:r>
              <w:t>0</w:t>
            </w:r>
          </w:p>
        </w:tc>
        <w:tc>
          <w:tcPr>
            <w:tcW w:w="6379" w:type="dxa"/>
          </w:tcPr>
          <w:p w14:paraId="6698CC49" w14:textId="4CDC60F6" w:rsidR="00671F45" w:rsidRPr="004D3578" w:rsidRDefault="00671F45" w:rsidP="00671F45">
            <w:pPr>
              <w:pStyle w:val="TAR"/>
              <w:jc w:val="center"/>
            </w:pPr>
            <w:r w:rsidRPr="00790370">
              <w:t>opposite to Z1, along the Z-axis</w:t>
            </w:r>
          </w:p>
        </w:tc>
      </w:tr>
    </w:tbl>
    <w:p w14:paraId="5DE67F6C" w14:textId="77777777" w:rsidR="00345506" w:rsidRDefault="00345506" w:rsidP="00443652"/>
    <w:p w14:paraId="107A4C21" w14:textId="0E29917F" w:rsidR="00F1474F" w:rsidRDefault="00382F90" w:rsidP="004F2340">
      <w:pPr>
        <w:jc w:val="center"/>
      </w:pPr>
      <w:r w:rsidRPr="00382F90">
        <w:rPr>
          <w:noProof/>
        </w:rPr>
        <w:lastRenderedPageBreak/>
        <w:drawing>
          <wp:inline distT="0" distB="0" distL="0" distR="0" wp14:anchorId="6BBF610B" wp14:editId="27FACDC5">
            <wp:extent cx="4800600" cy="2082800"/>
            <wp:effectExtent l="0" t="0" r="0" b="0"/>
            <wp:docPr id="8" name="Graphic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3ACCF" w14:textId="0354D1B9" w:rsidR="00747BC2" w:rsidRPr="00B06A2E" w:rsidRDefault="00747BC2" w:rsidP="00747BC2">
      <w:pPr>
        <w:pStyle w:val="TF"/>
      </w:pPr>
      <w:r w:rsidRPr="00B06A2E">
        <w:t xml:space="preserve">Figure </w:t>
      </w:r>
      <w:r w:rsidR="004F2340">
        <w:t>X</w:t>
      </w:r>
      <w:r w:rsidRPr="00B06A2E">
        <w:t xml:space="preserve">: </w:t>
      </w:r>
      <w:r w:rsidR="004F2340">
        <w:t>Location of loudspeakers</w:t>
      </w:r>
    </w:p>
    <w:p w14:paraId="01B58F4D" w14:textId="2EBD181B" w:rsidR="00747BC2" w:rsidRDefault="00747BC2" w:rsidP="00443652"/>
    <w:p w14:paraId="275289A5" w14:textId="011D7E42" w:rsidR="00C300CF" w:rsidRDefault="009F2B69" w:rsidP="00C300CF">
      <w:pPr>
        <w:jc w:val="center"/>
      </w:pPr>
      <w:r w:rsidRPr="009F2B69">
        <w:rPr>
          <w:noProof/>
        </w:rPr>
        <w:drawing>
          <wp:inline distT="0" distB="0" distL="0" distR="0" wp14:anchorId="1F7A0FFA" wp14:editId="0573CB5D">
            <wp:extent cx="6122035" cy="20961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09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46FB3" w14:textId="075230D8" w:rsidR="00C300CF" w:rsidRPr="00B06A2E" w:rsidRDefault="00C300CF" w:rsidP="00C300CF">
      <w:pPr>
        <w:pStyle w:val="TF"/>
      </w:pPr>
      <w:r w:rsidRPr="00B06A2E">
        <w:t xml:space="preserve">Figure </w:t>
      </w:r>
      <w:r>
        <w:t>X</w:t>
      </w:r>
      <w:r w:rsidRPr="00B06A2E">
        <w:t xml:space="preserve">: </w:t>
      </w:r>
      <w:r w:rsidR="00313B4F">
        <w:t xml:space="preserve">Example using FOA; </w:t>
      </w:r>
      <w:r w:rsidR="00B76C85" w:rsidRPr="00B76C85">
        <w:t>The UE under test is connected to a test system composed of a 3GPP wireless system simulator and a reference client with B-format output</w:t>
      </w:r>
      <w:r w:rsidR="00591595">
        <w:t xml:space="preserve"> </w:t>
      </w:r>
      <w:r w:rsidR="00767852">
        <w:t xml:space="preserve">and </w:t>
      </w:r>
      <w:r w:rsidR="00E067F5">
        <w:t xml:space="preserve">frequency-domain </w:t>
      </w:r>
      <w:r w:rsidR="00767852">
        <w:t>filters for analysis</w:t>
      </w:r>
      <w:r w:rsidR="00313B4F">
        <w:t>.</w:t>
      </w:r>
      <w:r w:rsidR="00213334">
        <w:t xml:space="preserve"> For HOA, </w:t>
      </w:r>
      <w:r w:rsidR="00146332">
        <w:t>the same setup is used and the higher order ambisonics components at the receiver are ignored.</w:t>
      </w:r>
      <w:r w:rsidR="003F418D">
        <w:t xml:space="preserve"> For MASA</w:t>
      </w:r>
      <w:r w:rsidR="000F4B5B">
        <w:t xml:space="preserve"> input capture, </w:t>
      </w:r>
      <w:r w:rsidR="003F418D">
        <w:t>IVAS MASA enco</w:t>
      </w:r>
      <w:r w:rsidR="000F4B5B">
        <w:t>de</w:t>
      </w:r>
      <w:r w:rsidR="003F418D">
        <w:t>r is utilized.</w:t>
      </w:r>
    </w:p>
    <w:p w14:paraId="0BF40F77" w14:textId="77777777" w:rsidR="00C300CF" w:rsidRPr="00B06A2E" w:rsidRDefault="00C300CF" w:rsidP="00C96E2A"/>
    <w:p w14:paraId="247B9414" w14:textId="17F30940" w:rsidR="00722881" w:rsidRPr="00B06A2E" w:rsidRDefault="00510E14" w:rsidP="001E79EB">
      <w:pPr>
        <w:pStyle w:val="Heading4"/>
        <w:numPr>
          <w:ilvl w:val="0"/>
          <w:numId w:val="0"/>
        </w:numPr>
      </w:pPr>
      <w:bookmarkStart w:id="3" w:name="_Toc123564040"/>
      <w:r>
        <w:t>X</w:t>
      </w:r>
      <w:r w:rsidR="00722881" w:rsidRPr="00B06A2E">
        <w:t>.1.</w:t>
      </w:r>
      <w:r w:rsidR="00927F88" w:rsidRPr="00B06A2E">
        <w:t>2</w:t>
      </w:r>
      <w:r w:rsidR="00722881" w:rsidRPr="00B06A2E">
        <w:t>.3</w:t>
      </w:r>
      <w:r w:rsidR="00722881" w:rsidRPr="00B06A2E">
        <w:tab/>
        <w:t>Measurement</w:t>
      </w:r>
      <w:bookmarkEnd w:id="3"/>
    </w:p>
    <w:p w14:paraId="33EC995C" w14:textId="4DFB9CDB" w:rsidR="00722881" w:rsidRPr="00B06A2E" w:rsidRDefault="001E78FF" w:rsidP="00051B99">
      <w:r>
        <w:t>T</w:t>
      </w:r>
      <w:r w:rsidR="00722881" w:rsidRPr="00B06A2E">
        <w:t>he following procedure shall be used:</w:t>
      </w:r>
    </w:p>
    <w:p w14:paraId="5C5722E7" w14:textId="5BB4D5F4" w:rsidR="00CC7D83" w:rsidRDefault="00D96FBD" w:rsidP="00D96FBD">
      <w:pPr>
        <w:pStyle w:val="B10"/>
      </w:pPr>
      <w:r w:rsidRPr="00B06A2E">
        <w:t>a)</w:t>
      </w:r>
      <w:r w:rsidRPr="00B06A2E">
        <w:tab/>
      </w:r>
      <w:r w:rsidR="00CC7D83" w:rsidRPr="00CC7D83">
        <w:t xml:space="preserve">The UE under test is connected to a test system composed of a 3GPP wireless system simulator and reference client with </w:t>
      </w:r>
      <w:r w:rsidR="00EE1CE5">
        <w:t xml:space="preserve">an </w:t>
      </w:r>
      <w:r w:rsidR="00684185">
        <w:t xml:space="preserve">IVAS </w:t>
      </w:r>
      <w:r w:rsidR="00EE1CE5">
        <w:t xml:space="preserve">session established </w:t>
      </w:r>
      <w:r w:rsidR="00332E58">
        <w:t>with</w:t>
      </w:r>
      <w:r w:rsidR="00684185">
        <w:t xml:space="preserve"> </w:t>
      </w:r>
      <w:r w:rsidR="00CC7D83" w:rsidRPr="00CC7D83">
        <w:t>B-format output</w:t>
      </w:r>
      <w:r w:rsidR="00CC7D83">
        <w:t>.</w:t>
      </w:r>
      <w:r w:rsidR="00332E58">
        <w:t xml:space="preserve"> </w:t>
      </w:r>
      <w:r w:rsidR="001D5B88" w:rsidRPr="00862840">
        <w:t>The codec shall be operated with scene-based audio or metadata-assisted spatial audio input format at [512]</w:t>
      </w:r>
      <w:r w:rsidR="001D5B88">
        <w:t xml:space="preserve"> </w:t>
      </w:r>
      <w:r w:rsidR="001D5B88" w:rsidRPr="00862840">
        <w:t>kbit/s. The audio input format and bitrate shall be reported. The decoder/renderer option shall be FOA</w:t>
      </w:r>
      <w:r w:rsidR="00547E84">
        <w:t>.</w:t>
      </w:r>
    </w:p>
    <w:p w14:paraId="16C42CF3" w14:textId="1C237964" w:rsidR="00722881" w:rsidRPr="00B06A2E" w:rsidRDefault="00182FCF" w:rsidP="00D96FBD">
      <w:pPr>
        <w:pStyle w:val="B10"/>
      </w:pPr>
      <w:r>
        <w:t>b)</w:t>
      </w:r>
      <w:r>
        <w:tab/>
      </w:r>
      <w:r w:rsidR="008E3235">
        <w:t>A</w:t>
      </w:r>
      <w:r w:rsidR="001E78FF">
        <w:t xml:space="preserve"> </w:t>
      </w:r>
      <w:r w:rsidR="00F93C9C">
        <w:t xml:space="preserve">modulated </w:t>
      </w:r>
      <w:r w:rsidR="0006271A">
        <w:t xml:space="preserve">multi-tone </w:t>
      </w:r>
      <w:r w:rsidR="00722881" w:rsidRPr="00B06A2E">
        <w:t xml:space="preserve">test signal </w:t>
      </w:r>
      <w:r w:rsidR="001E78FF">
        <w:t xml:space="preserve">A </w:t>
      </w:r>
      <w:r w:rsidR="008E3235">
        <w:t>is</w:t>
      </w:r>
      <w:r w:rsidR="001E78FF">
        <w:t xml:space="preserve"> </w:t>
      </w:r>
      <w:r w:rsidR="00722881" w:rsidRPr="00B06A2E">
        <w:t xml:space="preserve">played over </w:t>
      </w:r>
      <w:r w:rsidR="004078F3">
        <w:t>a</w:t>
      </w:r>
      <w:r w:rsidR="00722881" w:rsidRPr="00B06A2E">
        <w:t xml:space="preserve"> loudspeaker</w:t>
      </w:r>
      <w:r w:rsidR="005C1B27">
        <w:t xml:space="preserve"> at position X</w:t>
      </w:r>
      <w:r w:rsidR="005C1B27" w:rsidRPr="005C1B27">
        <w:rPr>
          <w:vertAlign w:val="subscript"/>
        </w:rPr>
        <w:t>1</w:t>
      </w:r>
      <w:r w:rsidR="008E3235">
        <w:t xml:space="preserve">. </w:t>
      </w:r>
      <w:proofErr w:type="spellStart"/>
      <w:r w:rsidR="008E3235">
        <w:t>Simultanously</w:t>
      </w:r>
      <w:proofErr w:type="spellEnd"/>
      <w:r w:rsidR="005E3493">
        <w:t xml:space="preserve">, a modulated </w:t>
      </w:r>
      <w:r w:rsidR="00643B88">
        <w:t xml:space="preserve">multi-tone </w:t>
      </w:r>
      <w:r w:rsidR="005E3493" w:rsidRPr="00B06A2E">
        <w:t xml:space="preserve">test signal </w:t>
      </w:r>
      <w:r w:rsidR="005E3493">
        <w:t xml:space="preserve">B is </w:t>
      </w:r>
      <w:r w:rsidR="005E3493" w:rsidRPr="00B06A2E">
        <w:t xml:space="preserve">played over </w:t>
      </w:r>
      <w:r w:rsidR="005E3493">
        <w:t>a</w:t>
      </w:r>
      <w:r w:rsidR="005E3493" w:rsidRPr="00B06A2E">
        <w:t xml:space="preserve"> loudspeaker</w:t>
      </w:r>
      <w:r w:rsidR="005E3493">
        <w:t xml:space="preserve"> at position Y</w:t>
      </w:r>
      <w:r w:rsidR="005E3493" w:rsidRPr="005C1B27">
        <w:rPr>
          <w:vertAlign w:val="subscript"/>
        </w:rPr>
        <w:t>1</w:t>
      </w:r>
      <w:r w:rsidR="005E3493">
        <w:t>.</w:t>
      </w:r>
      <w:r w:rsidR="00E10DAF">
        <w:t xml:space="preserve"> See Annex X for a description of the </w:t>
      </w:r>
      <w:r w:rsidR="00C64144">
        <w:t>multi-tone</w:t>
      </w:r>
      <w:r w:rsidR="00E10DAF">
        <w:t xml:space="preserve"> signals.</w:t>
      </w:r>
    </w:p>
    <w:p w14:paraId="7EFD2789" w14:textId="19E93DBD" w:rsidR="001C656B" w:rsidRPr="00B06A2E" w:rsidRDefault="00A169CF">
      <w:pPr>
        <w:pStyle w:val="NO"/>
      </w:pPr>
      <w:r>
        <w:t>Editor’s note</w:t>
      </w:r>
      <w:r w:rsidR="00722881" w:rsidRPr="00B06A2E">
        <w:t>:</w:t>
      </w:r>
      <w:r w:rsidR="008006E0">
        <w:tab/>
      </w:r>
      <w:r w:rsidR="00A25604" w:rsidRPr="00B06A2E">
        <w:t>The i</w:t>
      </w:r>
      <w:r w:rsidR="00722881" w:rsidRPr="00B06A2E">
        <w:t xml:space="preserve">mpact of codec </w:t>
      </w:r>
      <w:r w:rsidR="00A25604" w:rsidRPr="00B06A2E">
        <w:t xml:space="preserve">on the test signal needs </w:t>
      </w:r>
      <w:r w:rsidR="00722881" w:rsidRPr="00B06A2E">
        <w:t>to be verified</w:t>
      </w:r>
      <w:r w:rsidR="00BA311A" w:rsidRPr="00B06A2E">
        <w:t xml:space="preserve"> before performing the measurements</w:t>
      </w:r>
      <w:r w:rsidR="00722881" w:rsidRPr="00B06A2E">
        <w:t>.</w:t>
      </w:r>
    </w:p>
    <w:p w14:paraId="50E2BAFD" w14:textId="5D95C6C3" w:rsidR="00722881" w:rsidRDefault="00182FCF" w:rsidP="00D96FBD">
      <w:pPr>
        <w:pStyle w:val="B10"/>
      </w:pPr>
      <w:r>
        <w:t>c</w:t>
      </w:r>
      <w:r w:rsidR="00D96FBD" w:rsidRPr="00B06A2E">
        <w:t>)</w:t>
      </w:r>
      <w:r w:rsidR="00D96FBD" w:rsidRPr="00B06A2E">
        <w:tab/>
      </w:r>
      <w:r w:rsidR="00722881" w:rsidRPr="00B06A2E">
        <w:t>The</w:t>
      </w:r>
      <w:r w:rsidR="00F66F87" w:rsidRPr="00B06A2E">
        <w:t xml:space="preserve"> </w:t>
      </w:r>
      <w:r w:rsidR="00877DBC">
        <w:t xml:space="preserve">output of each ambisonics component (W, X, Y, Z) </w:t>
      </w:r>
      <w:r w:rsidR="004F4900">
        <w:t>is captured</w:t>
      </w:r>
      <w:r w:rsidR="000A71BE">
        <w:t>. After an initial condition</w:t>
      </w:r>
      <w:r w:rsidR="00877018">
        <w:t>ing</w:t>
      </w:r>
      <w:r w:rsidR="000A71BE">
        <w:t xml:space="preserve"> time</w:t>
      </w:r>
      <w:r w:rsidR="00877018">
        <w:t xml:space="preserve"> of [5</w:t>
      </w:r>
      <w:r w:rsidR="001E2F1D">
        <w:t xml:space="preserve">] </w:t>
      </w:r>
      <w:r w:rsidR="00877018">
        <w:t>seconds</w:t>
      </w:r>
      <w:r w:rsidR="000A71BE">
        <w:t xml:space="preserve"> </w:t>
      </w:r>
      <w:r w:rsidR="00877018">
        <w:t>the remainder of the captured signal is</w:t>
      </w:r>
      <w:r w:rsidR="009B6D55">
        <w:t xml:space="preserve"> </w:t>
      </w:r>
      <w:r w:rsidR="00C631E1">
        <w:t xml:space="preserve">converted to the frequency domain as described in Annex X. </w:t>
      </w:r>
      <w:r w:rsidR="0027036D">
        <w:t xml:space="preserve">The signals are </w:t>
      </w:r>
      <w:r w:rsidR="004F4900">
        <w:t>filtered by two different comb filters</w:t>
      </w:r>
      <w:r w:rsidR="001A3D4C">
        <w:t>, filter A and filter B,</w:t>
      </w:r>
      <w:r w:rsidR="00BC7A16">
        <w:t xml:space="preserve"> with passbands corresponding to </w:t>
      </w:r>
      <w:r w:rsidR="00BD56C5">
        <w:t xml:space="preserve">frequencies in </w:t>
      </w:r>
      <w:r w:rsidR="00BC7A16">
        <w:t>signals A and B</w:t>
      </w:r>
      <w:r w:rsidR="00A66999">
        <w:t xml:space="preserve"> respectively.</w:t>
      </w:r>
      <w:r w:rsidR="00754083">
        <w:t xml:space="preserve"> The filters are </w:t>
      </w:r>
      <w:r w:rsidR="00E3701F">
        <w:t xml:space="preserve">realized by including/excluding certain frequency bins </w:t>
      </w:r>
      <w:r w:rsidR="00D90732">
        <w:t>as described in Annex X</w:t>
      </w:r>
      <w:r w:rsidR="00AA1E9D">
        <w:t>.</w:t>
      </w:r>
    </w:p>
    <w:p w14:paraId="75A32F70" w14:textId="55F71D00" w:rsidR="00A66999" w:rsidRDefault="00182FCF" w:rsidP="00D96FBD">
      <w:pPr>
        <w:pStyle w:val="B10"/>
      </w:pPr>
      <w:r>
        <w:lastRenderedPageBreak/>
        <w:t>d</w:t>
      </w:r>
      <w:r w:rsidR="00A66999" w:rsidRPr="00B06A2E">
        <w:t>)</w:t>
      </w:r>
      <w:r w:rsidR="00A66999" w:rsidRPr="00B06A2E">
        <w:tab/>
        <w:t>Th</w:t>
      </w:r>
      <w:r w:rsidR="00A66999">
        <w:t>e level</w:t>
      </w:r>
      <w:r w:rsidR="00203894">
        <w:t>s</w:t>
      </w:r>
      <w:r w:rsidR="00A66999">
        <w:t xml:space="preserve"> after the filter</w:t>
      </w:r>
      <w:r w:rsidR="00634296">
        <w:t>s</w:t>
      </w:r>
      <w:r w:rsidR="007834A6">
        <w:t xml:space="preserve">, averaged over the whole duration, </w:t>
      </w:r>
      <w:r w:rsidR="00203894">
        <w:t xml:space="preserve">are </w:t>
      </w:r>
      <w:r w:rsidR="007834A6">
        <w:t>calculated</w:t>
      </w:r>
      <w:r w:rsidR="001E2F1D">
        <w:t xml:space="preserve"> by summing the </w:t>
      </w:r>
      <w:r w:rsidR="008D4766">
        <w:t>power of the selected bins</w:t>
      </w:r>
      <w:r w:rsidR="007834A6">
        <w:t>.</w:t>
      </w:r>
    </w:p>
    <w:p w14:paraId="49A15AB0" w14:textId="23F23DD3" w:rsidR="0060487C" w:rsidRDefault="00182FCF" w:rsidP="00D96FBD">
      <w:pPr>
        <w:pStyle w:val="B10"/>
      </w:pPr>
      <w:r>
        <w:t>e</w:t>
      </w:r>
      <w:r w:rsidR="0060487C">
        <w:t>)</w:t>
      </w:r>
      <w:r w:rsidR="0060487C">
        <w:tab/>
        <w:t>The level</w:t>
      </w:r>
      <w:r w:rsidR="00035F24">
        <w:t xml:space="preserve"> metric</w:t>
      </w:r>
      <w:r w:rsidR="0060487C">
        <w:t>s according to Table X</w:t>
      </w:r>
      <w:r w:rsidR="00035F24">
        <w:t xml:space="preserve"> are calculated</w:t>
      </w:r>
      <w:r w:rsidR="00382959">
        <w:t>.</w:t>
      </w:r>
    </w:p>
    <w:p w14:paraId="2A8F508E" w14:textId="027BEDBF" w:rsidR="00832B43" w:rsidRDefault="00832B43" w:rsidP="00832B43">
      <w:pPr>
        <w:pStyle w:val="TH"/>
      </w:pPr>
      <w:r w:rsidRPr="004D3578">
        <w:t xml:space="preserve">Table </w:t>
      </w:r>
      <w:r>
        <w:t>X</w:t>
      </w:r>
      <w:r w:rsidRPr="004D3578">
        <w:t xml:space="preserve">: </w:t>
      </w:r>
      <w:r>
        <w:t>Assessment of spatial separation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88"/>
        <w:gridCol w:w="992"/>
        <w:gridCol w:w="2268"/>
        <w:gridCol w:w="2268"/>
        <w:gridCol w:w="2977"/>
      </w:tblGrid>
      <w:tr w:rsidR="00832B43" w14:paraId="62CF585F" w14:textId="77777777" w:rsidTr="003B1A4A">
        <w:tc>
          <w:tcPr>
            <w:tcW w:w="1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0CEB737C" w14:textId="77777777" w:rsidR="00832B43" w:rsidRDefault="00832B43" w:rsidP="00EC575C">
            <w:pPr>
              <w:pStyle w:val="TAH"/>
            </w:pPr>
            <w:r>
              <w:t>Simultaneous sources</w:t>
            </w:r>
          </w:p>
        </w:tc>
        <w:tc>
          <w:tcPr>
            <w:tcW w:w="75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3FBA22A1" w14:textId="77777777" w:rsidR="00832B43" w:rsidRDefault="00832B43" w:rsidP="00945189">
            <w:pPr>
              <w:pStyle w:val="TAH"/>
            </w:pPr>
            <w:r>
              <w:t>Requirements on the B-format outputs of the reference decoder</w:t>
            </w:r>
          </w:p>
        </w:tc>
      </w:tr>
      <w:tr w:rsidR="00832B43" w14:paraId="7C9B0CC9" w14:textId="77777777" w:rsidTr="003B1A4A"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477E2534" w14:textId="77777777" w:rsidR="00832B43" w:rsidRDefault="00832B43" w:rsidP="00EC575C">
            <w:pPr>
              <w:pStyle w:val="TAH"/>
            </w:pPr>
            <w:r>
              <w:t>Source 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4D661CEC" w14:textId="77777777" w:rsidR="00832B43" w:rsidRDefault="00832B43" w:rsidP="00EC575C">
            <w:pPr>
              <w:pStyle w:val="TAH"/>
            </w:pPr>
            <w:r>
              <w:t>Source 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61706C30" w14:textId="77777777" w:rsidR="00832B43" w:rsidRDefault="00832B43" w:rsidP="00EC575C">
            <w:pPr>
              <w:pStyle w:val="TAH"/>
            </w:pPr>
            <w:r>
              <w:t>Signal component 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30F36134" w14:textId="77777777" w:rsidR="00832B43" w:rsidRDefault="00832B43" w:rsidP="00EC575C">
            <w:pPr>
              <w:pStyle w:val="TAH"/>
            </w:pPr>
            <w:r>
              <w:t>Signal component 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  <w:vAlign w:val="center"/>
          </w:tcPr>
          <w:p w14:paraId="03E4D3B9" w14:textId="77777777" w:rsidR="00832B43" w:rsidRDefault="00832B43" w:rsidP="00EC575C">
            <w:pPr>
              <w:pStyle w:val="TAH"/>
            </w:pPr>
            <w:r>
              <w:t>Motivation</w:t>
            </w:r>
          </w:p>
        </w:tc>
      </w:tr>
      <w:tr w:rsidR="00832B43" w:rsidRPr="00183B0B" w14:paraId="61CE9843" w14:textId="77777777" w:rsidTr="003B1A4A">
        <w:trPr>
          <w:trHeight w:val="92"/>
        </w:trPr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467E24" w14:textId="77777777" w:rsidR="00832B43" w:rsidRPr="000B60FE" w:rsidRDefault="00832B43" w:rsidP="003B1A4A">
            <w:pPr>
              <w:jc w:val="center"/>
              <w:rPr>
                <w:lang w:val="sv-SE"/>
              </w:rPr>
            </w:pPr>
            <w:r>
              <w:t>Position X</w:t>
            </w:r>
            <w:r w:rsidRPr="000B60FE">
              <w:rPr>
                <w:vertAlign w:val="subscript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2267D" w14:textId="77777777" w:rsidR="00832B43" w:rsidRPr="000B60FE" w:rsidRDefault="00832B43" w:rsidP="003B1A4A">
            <w:pPr>
              <w:jc w:val="center"/>
              <w:rPr>
                <w:lang w:val="sv-SE"/>
              </w:rPr>
            </w:pPr>
            <w:r>
              <w:t>Position Y</w:t>
            </w:r>
            <w:r w:rsidRPr="000B60FE">
              <w:rPr>
                <w:vertAlign w:val="subscript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6B431B" w14:textId="77777777" w:rsidR="00832B43" w:rsidRDefault="00832B43" w:rsidP="003B1A4A">
            <w:pPr>
              <w:jc w:val="center"/>
              <w:rPr>
                <w:lang w:val="sv-SE"/>
              </w:rPr>
            </w:pPr>
            <w:r w:rsidRPr="000C1AD4">
              <w:rPr>
                <w:lang w:val="sv-SE"/>
              </w:rPr>
              <w:t>L</w:t>
            </w:r>
            <w:r w:rsidRPr="000C1AD4">
              <w:rPr>
                <w:vertAlign w:val="subscript"/>
                <w:lang w:val="sv-SE"/>
              </w:rPr>
              <w:t>XA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–</w:t>
            </w:r>
            <w:r w:rsidRPr="000C1AD4">
              <w:rPr>
                <w:lang w:val="sv-SE"/>
              </w:rPr>
              <w:t xml:space="preserve"> L</w:t>
            </w:r>
            <w:r>
              <w:rPr>
                <w:vertAlign w:val="subscript"/>
                <w:lang w:val="sv-SE"/>
              </w:rPr>
              <w:t>Y</w:t>
            </w:r>
            <w:r w:rsidRPr="000C1AD4">
              <w:rPr>
                <w:vertAlign w:val="subscript"/>
                <w:lang w:val="sv-SE"/>
              </w:rPr>
              <w:t>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&gt;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[</w:t>
            </w:r>
            <w:r w:rsidRPr="000C1AD4">
              <w:rPr>
                <w:lang w:val="sv-SE"/>
              </w:rPr>
              <w:t>N</w:t>
            </w:r>
            <w:r>
              <w:rPr>
                <w:lang w:val="sv-SE"/>
              </w:rPr>
              <w:t>]</w:t>
            </w:r>
            <w:r w:rsidRPr="000C1AD4">
              <w:rPr>
                <w:lang w:val="sv-SE"/>
              </w:rPr>
              <w:t xml:space="preserve"> dB</w:t>
            </w:r>
            <w:r>
              <w:rPr>
                <w:lang w:val="sv-SE"/>
              </w:rPr>
              <w:t>,</w:t>
            </w:r>
          </w:p>
          <w:p w14:paraId="6FFA3766" w14:textId="77777777" w:rsidR="00832B43" w:rsidRPr="006D64DD" w:rsidRDefault="00832B43" w:rsidP="003B1A4A">
            <w:pPr>
              <w:spacing w:after="0"/>
              <w:rPr>
                <w:sz w:val="24"/>
                <w:lang w:val="sv-SE"/>
              </w:rPr>
            </w:pPr>
            <w:r w:rsidRPr="00DE4D43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 w:rsidRPr="000C1AD4">
              <w:rPr>
                <w:lang w:val="sv-SE"/>
              </w:rPr>
              <w:t>L</w:t>
            </w:r>
            <w:r>
              <w:rPr>
                <w:vertAlign w:val="subscript"/>
                <w:lang w:val="sv-SE"/>
              </w:rPr>
              <w:t>W</w:t>
            </w:r>
            <w:r w:rsidRPr="000C1AD4">
              <w:rPr>
                <w:vertAlign w:val="subscript"/>
                <w:lang w:val="sv-SE"/>
              </w:rPr>
              <w:t>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–</w:t>
            </w:r>
            <w:r w:rsidRPr="000C1AD4">
              <w:rPr>
                <w:lang w:val="sv-SE"/>
              </w:rPr>
              <w:t xml:space="preserve"> L</w:t>
            </w:r>
            <w:r>
              <w:rPr>
                <w:vertAlign w:val="subscript"/>
                <w:lang w:val="sv-SE"/>
              </w:rPr>
              <w:t>X</w:t>
            </w:r>
            <w:r w:rsidRPr="000C1AD4">
              <w:rPr>
                <w:vertAlign w:val="subscript"/>
                <w:lang w:val="sv-SE"/>
              </w:rPr>
              <w:t>A</w:t>
            </w:r>
            <w:r w:rsidRPr="00DE4D43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>
              <w:rPr>
                <w:lang w:val="sv-SE"/>
              </w:rPr>
              <w:t xml:space="preserve"> &lt;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[M] </w:t>
            </w:r>
            <w:r w:rsidRPr="000C1AD4">
              <w:rPr>
                <w:lang w:val="sv-SE"/>
              </w:rPr>
              <w:t>dB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C4707" w14:textId="77777777" w:rsidR="00832B43" w:rsidRPr="000821C2" w:rsidRDefault="00832B43" w:rsidP="003B1A4A">
            <w:pPr>
              <w:jc w:val="center"/>
              <w:rPr>
                <w:lang w:val="sv-SE"/>
              </w:rPr>
            </w:pPr>
            <w:r w:rsidRPr="000821C2">
              <w:rPr>
                <w:lang w:val="sv-SE"/>
              </w:rPr>
              <w:t>L</w:t>
            </w:r>
            <w:r w:rsidRPr="000821C2">
              <w:rPr>
                <w:vertAlign w:val="subscript"/>
                <w:lang w:val="sv-SE"/>
              </w:rPr>
              <w:t>YB</w:t>
            </w:r>
            <w:r w:rsidRPr="000821C2">
              <w:rPr>
                <w:lang w:val="sv-SE"/>
              </w:rPr>
              <w:t xml:space="preserve"> – L</w:t>
            </w:r>
            <w:r w:rsidRPr="000821C2">
              <w:rPr>
                <w:vertAlign w:val="subscript"/>
                <w:lang w:val="sv-SE"/>
              </w:rPr>
              <w:t>XB</w:t>
            </w:r>
            <w:r w:rsidRPr="000821C2">
              <w:rPr>
                <w:lang w:val="sv-SE"/>
              </w:rPr>
              <w:t xml:space="preserve"> &gt; [N] dB,</w:t>
            </w:r>
          </w:p>
          <w:p w14:paraId="56ADC4DD" w14:textId="77777777" w:rsidR="00832B43" w:rsidRPr="000821C2" w:rsidRDefault="00832B43" w:rsidP="003B1A4A">
            <w:pPr>
              <w:jc w:val="center"/>
              <w:rPr>
                <w:lang w:val="sv-SE"/>
              </w:rPr>
            </w:pPr>
            <w:r w:rsidRPr="000821C2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 w:rsidRPr="000821C2">
              <w:rPr>
                <w:lang w:val="sv-SE"/>
              </w:rPr>
              <w:t>L</w:t>
            </w:r>
            <w:r w:rsidRPr="000821C2">
              <w:rPr>
                <w:vertAlign w:val="subscript"/>
                <w:lang w:val="sv-SE"/>
              </w:rPr>
              <w:t>WB</w:t>
            </w:r>
            <w:r w:rsidRPr="000821C2">
              <w:rPr>
                <w:lang w:val="sv-SE"/>
              </w:rPr>
              <w:t xml:space="preserve"> – L</w:t>
            </w:r>
            <w:r>
              <w:rPr>
                <w:vertAlign w:val="subscript"/>
                <w:lang w:val="sv-SE"/>
              </w:rPr>
              <w:t>Y</w:t>
            </w:r>
            <w:r w:rsidRPr="000821C2">
              <w:rPr>
                <w:vertAlign w:val="subscript"/>
                <w:lang w:val="sv-SE"/>
              </w:rPr>
              <w:t>B</w:t>
            </w:r>
            <w:r w:rsidRPr="000821C2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 w:rsidRPr="000821C2">
              <w:rPr>
                <w:lang w:val="sv-SE"/>
              </w:rPr>
              <w:t xml:space="preserve"> &lt; [M] 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662CB9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 w:rsidRPr="00183B0B">
              <w:rPr>
                <w:lang w:val="en-US"/>
              </w:rPr>
              <w:t>Si</w:t>
            </w:r>
            <w:r>
              <w:rPr>
                <w:lang w:val="en-US"/>
              </w:rPr>
              <w:t>gna</w:t>
            </w:r>
            <w:r w:rsidRPr="00183B0B">
              <w:rPr>
                <w:lang w:val="en-US"/>
              </w:rPr>
              <w:t xml:space="preserve">l component A is ideally only </w:t>
            </w:r>
            <w:r>
              <w:rPr>
                <w:lang w:val="en-US"/>
              </w:rPr>
              <w:t>seen in X and W, Signal component B is ideally only seen in Y and W</w:t>
            </w:r>
          </w:p>
        </w:tc>
      </w:tr>
      <w:tr w:rsidR="00832B43" w:rsidRPr="00183B0B" w14:paraId="29ED589C" w14:textId="77777777" w:rsidTr="003B1A4A">
        <w:trPr>
          <w:trHeight w:val="92"/>
        </w:trPr>
        <w:tc>
          <w:tcPr>
            <w:tcW w:w="9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42120" w14:textId="77777777" w:rsidR="00832B43" w:rsidRDefault="00832B43" w:rsidP="003B1A4A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6799DA" w14:textId="77777777" w:rsidR="00832B43" w:rsidRDefault="00832B43" w:rsidP="003B1A4A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5EFC7" w14:textId="77777777" w:rsidR="00832B43" w:rsidRPr="000821C2" w:rsidRDefault="00832B43" w:rsidP="003B1A4A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|</w:t>
            </w:r>
            <w:r w:rsidRPr="000C1AD4">
              <w:rPr>
                <w:lang w:val="sv-SE"/>
              </w:rPr>
              <w:t>L</w:t>
            </w:r>
            <w:r>
              <w:rPr>
                <w:vertAlign w:val="subscript"/>
                <w:lang w:val="sv-SE"/>
              </w:rPr>
              <w:t>W</w:t>
            </w:r>
            <w:r w:rsidRPr="000C1AD4">
              <w:rPr>
                <w:vertAlign w:val="subscript"/>
                <w:lang w:val="sv-SE"/>
              </w:rPr>
              <w:t>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–</w:t>
            </w:r>
            <w:r w:rsidRPr="000C1AD4">
              <w:rPr>
                <w:lang w:val="sv-SE"/>
              </w:rPr>
              <w:t xml:space="preserve"> L</w:t>
            </w:r>
            <w:r>
              <w:rPr>
                <w:vertAlign w:val="subscript"/>
                <w:lang w:val="sv-SE"/>
              </w:rPr>
              <w:t>WB</w:t>
            </w:r>
            <w:r w:rsidRPr="00DE4D43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>
              <w:rPr>
                <w:lang w:val="sv-SE"/>
              </w:rPr>
              <w:t xml:space="preserve"> &lt;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[P] </w:t>
            </w:r>
            <w:r w:rsidRPr="000C1AD4">
              <w:rPr>
                <w:lang w:val="sv-SE"/>
              </w:rPr>
              <w:t>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4C65E1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Signal component A in W equally strong as B in W</w:t>
            </w:r>
          </w:p>
        </w:tc>
      </w:tr>
      <w:tr w:rsidR="00832B43" w:rsidRPr="00183B0B" w14:paraId="08926C38" w14:textId="77777777" w:rsidTr="003B1A4A">
        <w:trPr>
          <w:trHeight w:val="92"/>
        </w:trPr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D136B" w14:textId="77777777" w:rsidR="00832B43" w:rsidRDefault="00832B43" w:rsidP="003B1A4A">
            <w:pPr>
              <w:jc w:val="center"/>
            </w:pPr>
            <w:r>
              <w:t>Position X</w:t>
            </w:r>
            <w:r w:rsidRPr="000B60FE">
              <w:rPr>
                <w:vertAlign w:val="subscript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EB2EF" w14:textId="77777777" w:rsidR="00832B43" w:rsidRDefault="00832B43" w:rsidP="003B1A4A">
            <w:pPr>
              <w:jc w:val="center"/>
            </w:pPr>
            <w:r>
              <w:t>Position Z</w:t>
            </w:r>
            <w:r w:rsidRPr="000B60FE">
              <w:rPr>
                <w:vertAlign w:val="subscript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3441B" w14:textId="77777777" w:rsidR="00832B43" w:rsidRPr="006231EF" w:rsidRDefault="00832B43" w:rsidP="003B1A4A">
            <w:pPr>
              <w:jc w:val="center"/>
            </w:pPr>
            <w:r w:rsidRPr="006231EF">
              <w:t>L</w:t>
            </w:r>
            <w:r w:rsidRPr="006231EF">
              <w:rPr>
                <w:vertAlign w:val="subscript"/>
              </w:rPr>
              <w:t>XA</w:t>
            </w:r>
            <w:r w:rsidRPr="006231EF">
              <w:t xml:space="preserve"> – L</w:t>
            </w:r>
            <w:r>
              <w:rPr>
                <w:vertAlign w:val="subscript"/>
              </w:rPr>
              <w:t>Z</w:t>
            </w:r>
            <w:r w:rsidRPr="006231EF">
              <w:rPr>
                <w:vertAlign w:val="subscript"/>
              </w:rPr>
              <w:t>A</w:t>
            </w:r>
            <w:r w:rsidRPr="006231EF">
              <w:t xml:space="preserve"> &gt; </w:t>
            </w:r>
            <w:r w:rsidRPr="00DE4D43">
              <w:t xml:space="preserve">[N] </w:t>
            </w:r>
            <w:r w:rsidRPr="006231EF">
              <w:t>dB,</w:t>
            </w:r>
          </w:p>
          <w:p w14:paraId="6A088C02" w14:textId="77777777" w:rsidR="00832B43" w:rsidRPr="006231EF" w:rsidRDefault="00832B43" w:rsidP="003B1A4A">
            <w:pPr>
              <w:jc w:val="center"/>
            </w:pPr>
            <w:r w:rsidRPr="00832B43">
              <w:rPr>
                <w:color w:val="202124"/>
                <w:shd w:val="clear" w:color="auto" w:fill="FFFFFF"/>
              </w:rPr>
              <w:t>|</w:t>
            </w:r>
            <w:r w:rsidRPr="006231EF">
              <w:t>L</w:t>
            </w:r>
            <w:r w:rsidRPr="006231EF">
              <w:rPr>
                <w:vertAlign w:val="subscript"/>
              </w:rPr>
              <w:t>WA</w:t>
            </w:r>
            <w:r w:rsidRPr="006231EF">
              <w:t xml:space="preserve"> – L</w:t>
            </w:r>
            <w:r w:rsidRPr="006231EF">
              <w:rPr>
                <w:vertAlign w:val="subscript"/>
              </w:rPr>
              <w:t>XA</w:t>
            </w:r>
            <w:r w:rsidRPr="00832B43">
              <w:rPr>
                <w:color w:val="202124"/>
                <w:shd w:val="clear" w:color="auto" w:fill="FFFFFF"/>
              </w:rPr>
              <w:t>|</w:t>
            </w:r>
            <w:r w:rsidRPr="006231EF">
              <w:t xml:space="preserve"> &lt; </w:t>
            </w:r>
            <w:r w:rsidRPr="00DE4D43">
              <w:t>[</w:t>
            </w:r>
            <w:r>
              <w:t>M</w:t>
            </w:r>
            <w:r w:rsidRPr="00DE4D43">
              <w:t xml:space="preserve">] </w:t>
            </w:r>
            <w:r w:rsidRPr="006231EF">
              <w:t>dB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01E83" w14:textId="77777777" w:rsidR="00832B43" w:rsidRPr="006231EF" w:rsidRDefault="00832B43" w:rsidP="003B1A4A">
            <w:pPr>
              <w:jc w:val="center"/>
            </w:pPr>
            <w:r w:rsidRPr="006231EF">
              <w:t>L</w:t>
            </w:r>
            <w:r>
              <w:rPr>
                <w:vertAlign w:val="subscript"/>
              </w:rPr>
              <w:t>ZB</w:t>
            </w:r>
            <w:r w:rsidRPr="006231EF">
              <w:t xml:space="preserve"> – L</w:t>
            </w:r>
            <w:r w:rsidRPr="006231EF">
              <w:rPr>
                <w:vertAlign w:val="subscript"/>
              </w:rPr>
              <w:t>X</w:t>
            </w:r>
            <w:r>
              <w:rPr>
                <w:vertAlign w:val="subscript"/>
              </w:rPr>
              <w:t>B</w:t>
            </w:r>
            <w:r w:rsidRPr="006231EF">
              <w:t xml:space="preserve"> &gt; </w:t>
            </w:r>
            <w:r w:rsidRPr="00DE4D43">
              <w:t xml:space="preserve">[N] </w:t>
            </w:r>
            <w:r w:rsidRPr="006231EF">
              <w:t>dB,</w:t>
            </w:r>
          </w:p>
          <w:p w14:paraId="6ACF761B" w14:textId="77777777" w:rsidR="00832B43" w:rsidRPr="006676DD" w:rsidRDefault="00832B43" w:rsidP="003B1A4A">
            <w:pPr>
              <w:jc w:val="center"/>
            </w:pPr>
            <w:r w:rsidRPr="006676DD">
              <w:rPr>
                <w:rFonts w:cs="Arial"/>
                <w:color w:val="202124"/>
                <w:shd w:val="clear" w:color="auto" w:fill="FFFFFF"/>
              </w:rPr>
              <w:t>|</w:t>
            </w:r>
            <w:r w:rsidRPr="006676DD">
              <w:t>L</w:t>
            </w:r>
            <w:r w:rsidRPr="006676DD">
              <w:rPr>
                <w:vertAlign w:val="subscript"/>
              </w:rPr>
              <w:t>W</w:t>
            </w:r>
            <w:r>
              <w:rPr>
                <w:vertAlign w:val="subscript"/>
              </w:rPr>
              <w:t>B</w:t>
            </w:r>
            <w:r w:rsidRPr="006676DD">
              <w:t xml:space="preserve"> – L</w:t>
            </w:r>
            <w:r>
              <w:rPr>
                <w:vertAlign w:val="subscript"/>
              </w:rPr>
              <w:t>ZB</w:t>
            </w:r>
            <w:r w:rsidRPr="006676DD">
              <w:rPr>
                <w:rFonts w:cs="Arial"/>
                <w:color w:val="202124"/>
                <w:shd w:val="clear" w:color="auto" w:fill="FFFFFF"/>
              </w:rPr>
              <w:t>|</w:t>
            </w:r>
            <w:r w:rsidRPr="006676DD">
              <w:t xml:space="preserve"> &lt; [M] 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2E6F1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 w:rsidRPr="00183B0B">
              <w:rPr>
                <w:lang w:val="en-US"/>
              </w:rPr>
              <w:t>Si</w:t>
            </w:r>
            <w:r>
              <w:rPr>
                <w:lang w:val="en-US"/>
              </w:rPr>
              <w:t>gna</w:t>
            </w:r>
            <w:r w:rsidRPr="00183B0B">
              <w:rPr>
                <w:lang w:val="en-US"/>
              </w:rPr>
              <w:t xml:space="preserve">l component A is ideally only </w:t>
            </w:r>
            <w:r>
              <w:rPr>
                <w:lang w:val="en-US"/>
              </w:rPr>
              <w:t>seen in X and W, Signal component B is ideally only seen in Z and W</w:t>
            </w:r>
          </w:p>
        </w:tc>
      </w:tr>
      <w:tr w:rsidR="00832B43" w:rsidRPr="00183B0B" w14:paraId="5D005BC7" w14:textId="77777777" w:rsidTr="003B1A4A">
        <w:trPr>
          <w:trHeight w:val="92"/>
        </w:trPr>
        <w:tc>
          <w:tcPr>
            <w:tcW w:w="9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4E4A73" w14:textId="77777777" w:rsidR="00832B43" w:rsidRDefault="00832B43" w:rsidP="003B1A4A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B2120" w14:textId="77777777" w:rsidR="00832B43" w:rsidRDefault="00832B43" w:rsidP="003B1A4A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82B280" w14:textId="77777777" w:rsidR="00832B43" w:rsidRPr="0016017B" w:rsidRDefault="00832B43" w:rsidP="003B1A4A">
            <w:pPr>
              <w:jc w:val="center"/>
            </w:pPr>
            <w:r>
              <w:rPr>
                <w:lang w:val="sv-SE"/>
              </w:rPr>
              <w:t>|</w:t>
            </w:r>
            <w:r w:rsidRPr="000C1AD4">
              <w:rPr>
                <w:lang w:val="sv-SE"/>
              </w:rPr>
              <w:t>L</w:t>
            </w:r>
            <w:r>
              <w:rPr>
                <w:vertAlign w:val="subscript"/>
                <w:lang w:val="sv-SE"/>
              </w:rPr>
              <w:t>W</w:t>
            </w:r>
            <w:r w:rsidRPr="000C1AD4">
              <w:rPr>
                <w:vertAlign w:val="subscript"/>
                <w:lang w:val="sv-SE"/>
              </w:rPr>
              <w:t>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–</w:t>
            </w:r>
            <w:r w:rsidRPr="000C1AD4">
              <w:rPr>
                <w:lang w:val="sv-SE"/>
              </w:rPr>
              <w:t xml:space="preserve"> L</w:t>
            </w:r>
            <w:r>
              <w:rPr>
                <w:vertAlign w:val="subscript"/>
                <w:lang w:val="sv-SE"/>
              </w:rPr>
              <w:t>WB</w:t>
            </w:r>
            <w:r w:rsidRPr="00DE4D43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>
              <w:rPr>
                <w:lang w:val="sv-SE"/>
              </w:rPr>
              <w:t xml:space="preserve"> &lt;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[P] </w:t>
            </w:r>
            <w:r w:rsidRPr="000C1AD4">
              <w:rPr>
                <w:lang w:val="sv-SE"/>
              </w:rPr>
              <w:t>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6A54E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Signal component A in W equally strong as B in W</w:t>
            </w:r>
          </w:p>
        </w:tc>
      </w:tr>
      <w:tr w:rsidR="00832B43" w:rsidRPr="00183B0B" w14:paraId="42478B45" w14:textId="77777777" w:rsidTr="003B1A4A">
        <w:trPr>
          <w:trHeight w:val="92"/>
        </w:trPr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CDD534" w14:textId="77777777" w:rsidR="00832B43" w:rsidRDefault="00832B43" w:rsidP="003B1A4A">
            <w:pPr>
              <w:jc w:val="center"/>
            </w:pPr>
            <w:r>
              <w:t>Position X</w:t>
            </w:r>
            <w:r>
              <w:rPr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792C06" w14:textId="77777777" w:rsidR="00832B43" w:rsidRDefault="00832B43" w:rsidP="003B1A4A">
            <w:pPr>
              <w:jc w:val="center"/>
            </w:pPr>
            <w:r>
              <w:t>Position Y</w:t>
            </w:r>
            <w:r>
              <w:rPr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A86AB" w14:textId="77777777" w:rsidR="00832B43" w:rsidRPr="00022E70" w:rsidRDefault="00832B43" w:rsidP="003B1A4A">
            <w:pPr>
              <w:jc w:val="center"/>
            </w:pPr>
            <w:r w:rsidRPr="00022E70">
              <w:t>L</w:t>
            </w:r>
            <w:r w:rsidRPr="00022E70">
              <w:rPr>
                <w:vertAlign w:val="subscript"/>
              </w:rPr>
              <w:t>XA</w:t>
            </w:r>
            <w:r w:rsidRPr="00022E70">
              <w:t xml:space="preserve"> – L</w:t>
            </w:r>
            <w:r w:rsidRPr="00022E70">
              <w:rPr>
                <w:vertAlign w:val="subscript"/>
              </w:rPr>
              <w:t>YA</w:t>
            </w:r>
            <w:r w:rsidRPr="00022E70">
              <w:t xml:space="preserve"> &gt; </w:t>
            </w:r>
            <w:r w:rsidRPr="009F7E38">
              <w:t xml:space="preserve">[N] </w:t>
            </w:r>
            <w:r w:rsidRPr="00022E70">
              <w:t>dB,</w:t>
            </w:r>
          </w:p>
          <w:p w14:paraId="1A2D3992" w14:textId="77777777" w:rsidR="00832B43" w:rsidRPr="006231EF" w:rsidRDefault="00832B43" w:rsidP="003B1A4A">
            <w:pPr>
              <w:jc w:val="center"/>
              <w:rPr>
                <w:lang w:val="en-US"/>
              </w:rPr>
            </w:pPr>
            <w:r w:rsidRPr="009F7E38">
              <w:rPr>
                <w:rFonts w:cs="Arial"/>
                <w:color w:val="202124"/>
                <w:shd w:val="clear" w:color="auto" w:fill="FFFFFF"/>
              </w:rPr>
              <w:t>|</w:t>
            </w:r>
            <w:r w:rsidRPr="00022E70">
              <w:t>L</w:t>
            </w:r>
            <w:r w:rsidRPr="00022E70">
              <w:rPr>
                <w:vertAlign w:val="subscript"/>
              </w:rPr>
              <w:t>WA</w:t>
            </w:r>
            <w:r w:rsidRPr="00022E70">
              <w:t xml:space="preserve"> – L</w:t>
            </w:r>
            <w:r w:rsidRPr="00022E70">
              <w:rPr>
                <w:vertAlign w:val="subscript"/>
              </w:rPr>
              <w:t>XA</w:t>
            </w:r>
            <w:r w:rsidRPr="009F7E38">
              <w:rPr>
                <w:rFonts w:cs="Arial"/>
                <w:color w:val="202124"/>
                <w:shd w:val="clear" w:color="auto" w:fill="FFFFFF"/>
              </w:rPr>
              <w:t>|</w:t>
            </w:r>
            <w:r w:rsidRPr="00022E70">
              <w:t xml:space="preserve"> &lt; N dB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6671C" w14:textId="77777777" w:rsidR="00832B43" w:rsidRPr="00022E70" w:rsidRDefault="00832B43" w:rsidP="003B1A4A">
            <w:pPr>
              <w:jc w:val="center"/>
              <w:rPr>
                <w:lang w:val="en-US"/>
              </w:rPr>
            </w:pPr>
            <w:r w:rsidRPr="00022E70">
              <w:rPr>
                <w:lang w:val="en-US"/>
              </w:rPr>
              <w:t>L</w:t>
            </w:r>
            <w:r w:rsidRPr="00022E70">
              <w:rPr>
                <w:vertAlign w:val="subscript"/>
                <w:lang w:val="en-US"/>
              </w:rPr>
              <w:t>Y</w:t>
            </w:r>
            <w:r>
              <w:rPr>
                <w:vertAlign w:val="subscript"/>
                <w:lang w:val="en-US"/>
              </w:rPr>
              <w:t>B</w:t>
            </w:r>
            <w:r w:rsidRPr="00022E70">
              <w:rPr>
                <w:lang w:val="en-US"/>
              </w:rPr>
              <w:t xml:space="preserve"> – L</w:t>
            </w:r>
            <w:r w:rsidRPr="00022E70">
              <w:rPr>
                <w:vertAlign w:val="subscript"/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B</w:t>
            </w:r>
            <w:r w:rsidRPr="00022E70">
              <w:rPr>
                <w:lang w:val="en-US"/>
              </w:rPr>
              <w:t xml:space="preserve"> &gt; </w:t>
            </w:r>
            <w:r w:rsidRPr="009F7E38">
              <w:rPr>
                <w:lang w:val="en-US"/>
              </w:rPr>
              <w:t xml:space="preserve">[N] </w:t>
            </w:r>
            <w:r w:rsidRPr="00022E70">
              <w:rPr>
                <w:lang w:val="en-US"/>
              </w:rPr>
              <w:t>dB,</w:t>
            </w:r>
          </w:p>
          <w:p w14:paraId="14AE8B8B" w14:textId="77777777" w:rsidR="00832B43" w:rsidRPr="006231EF" w:rsidRDefault="00832B43" w:rsidP="003B1A4A">
            <w:pPr>
              <w:jc w:val="center"/>
              <w:rPr>
                <w:lang w:val="en-US"/>
              </w:rPr>
            </w:pPr>
            <w:r w:rsidRPr="009F7E38">
              <w:rPr>
                <w:rFonts w:cs="Arial"/>
                <w:color w:val="202124"/>
                <w:shd w:val="clear" w:color="auto" w:fill="FFFFFF"/>
                <w:lang w:val="en-US"/>
              </w:rPr>
              <w:t>|</w:t>
            </w:r>
            <w:r w:rsidRPr="00022E70">
              <w:rPr>
                <w:lang w:val="en-US"/>
              </w:rPr>
              <w:t>L</w:t>
            </w:r>
            <w:r w:rsidRPr="00022E70">
              <w:rPr>
                <w:vertAlign w:val="subscript"/>
                <w:lang w:val="en-US"/>
              </w:rPr>
              <w:t>W</w:t>
            </w:r>
            <w:r>
              <w:rPr>
                <w:vertAlign w:val="subscript"/>
                <w:lang w:val="en-US"/>
              </w:rPr>
              <w:t>B</w:t>
            </w:r>
            <w:r w:rsidRPr="00022E70">
              <w:rPr>
                <w:lang w:val="en-US"/>
              </w:rPr>
              <w:t xml:space="preserve"> – L</w:t>
            </w:r>
            <w:r>
              <w:rPr>
                <w:vertAlign w:val="subscript"/>
                <w:lang w:val="en-US"/>
              </w:rPr>
              <w:t>YB</w:t>
            </w:r>
            <w:r w:rsidRPr="009F7E38">
              <w:rPr>
                <w:rFonts w:cs="Arial"/>
                <w:color w:val="202124"/>
                <w:shd w:val="clear" w:color="auto" w:fill="FFFFFF"/>
                <w:lang w:val="en-US"/>
              </w:rPr>
              <w:t>|</w:t>
            </w:r>
            <w:r w:rsidRPr="00022E70">
              <w:rPr>
                <w:lang w:val="en-US"/>
              </w:rPr>
              <w:t xml:space="preserve"> &lt; N 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2C1C55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 w:rsidRPr="00183B0B">
              <w:rPr>
                <w:lang w:val="en-US"/>
              </w:rPr>
              <w:t>Si</w:t>
            </w:r>
            <w:r>
              <w:rPr>
                <w:lang w:val="en-US"/>
              </w:rPr>
              <w:t>gna</w:t>
            </w:r>
            <w:r w:rsidRPr="00183B0B">
              <w:rPr>
                <w:lang w:val="en-US"/>
              </w:rPr>
              <w:t xml:space="preserve">l component A is ideally only </w:t>
            </w:r>
            <w:r>
              <w:rPr>
                <w:lang w:val="en-US"/>
              </w:rPr>
              <w:t>seen in X and W, Signal component B is ideally only seen in Y and W</w:t>
            </w:r>
          </w:p>
        </w:tc>
      </w:tr>
      <w:tr w:rsidR="00832B43" w:rsidRPr="00183B0B" w14:paraId="3640F295" w14:textId="77777777" w:rsidTr="003B1A4A">
        <w:trPr>
          <w:trHeight w:val="92"/>
        </w:trPr>
        <w:tc>
          <w:tcPr>
            <w:tcW w:w="9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B6BE37" w14:textId="77777777" w:rsidR="00832B43" w:rsidRDefault="00832B43" w:rsidP="003B1A4A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C3040" w14:textId="77777777" w:rsidR="00832B43" w:rsidRDefault="00832B43" w:rsidP="003B1A4A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3F326" w14:textId="77777777" w:rsidR="00832B43" w:rsidRPr="00022E70" w:rsidRDefault="00832B43" w:rsidP="003B1A4A">
            <w:pPr>
              <w:jc w:val="center"/>
              <w:rPr>
                <w:lang w:val="en-US"/>
              </w:rPr>
            </w:pPr>
            <w:r>
              <w:rPr>
                <w:lang w:val="sv-SE"/>
              </w:rPr>
              <w:t>|</w:t>
            </w:r>
            <w:r w:rsidRPr="000C1AD4">
              <w:rPr>
                <w:lang w:val="sv-SE"/>
              </w:rPr>
              <w:t>L</w:t>
            </w:r>
            <w:r>
              <w:rPr>
                <w:vertAlign w:val="subscript"/>
                <w:lang w:val="sv-SE"/>
              </w:rPr>
              <w:t>W</w:t>
            </w:r>
            <w:r w:rsidRPr="000C1AD4">
              <w:rPr>
                <w:vertAlign w:val="subscript"/>
                <w:lang w:val="sv-SE"/>
              </w:rPr>
              <w:t>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–</w:t>
            </w:r>
            <w:r w:rsidRPr="000C1AD4">
              <w:rPr>
                <w:lang w:val="sv-SE"/>
              </w:rPr>
              <w:t xml:space="preserve"> L</w:t>
            </w:r>
            <w:r>
              <w:rPr>
                <w:vertAlign w:val="subscript"/>
                <w:lang w:val="sv-SE"/>
              </w:rPr>
              <w:t>WB</w:t>
            </w:r>
            <w:r w:rsidRPr="00DE4D43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>
              <w:rPr>
                <w:lang w:val="sv-SE"/>
              </w:rPr>
              <w:t xml:space="preserve"> &lt;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[P] </w:t>
            </w:r>
            <w:r w:rsidRPr="000C1AD4">
              <w:rPr>
                <w:lang w:val="sv-SE"/>
              </w:rPr>
              <w:t>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53C1DC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Signal component A in W equally strong as B in W</w:t>
            </w:r>
          </w:p>
        </w:tc>
      </w:tr>
      <w:tr w:rsidR="00832B43" w:rsidRPr="00183B0B" w14:paraId="4FA23CC0" w14:textId="77777777" w:rsidTr="003B1A4A">
        <w:trPr>
          <w:trHeight w:val="92"/>
        </w:trPr>
        <w:tc>
          <w:tcPr>
            <w:tcW w:w="9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A719EA" w14:textId="77777777" w:rsidR="00832B43" w:rsidRDefault="00832B43" w:rsidP="003B1A4A">
            <w:pPr>
              <w:jc w:val="center"/>
            </w:pPr>
            <w:r>
              <w:t>Position X</w:t>
            </w:r>
            <w:r>
              <w:rPr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A1367" w14:textId="77777777" w:rsidR="00832B43" w:rsidRDefault="00832B43" w:rsidP="003B1A4A">
            <w:pPr>
              <w:jc w:val="center"/>
            </w:pPr>
            <w:r>
              <w:t>Position Z</w:t>
            </w:r>
            <w:r>
              <w:rPr>
                <w:vertAlign w:val="sub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737C0" w14:textId="77777777" w:rsidR="00832B43" w:rsidRPr="006231EF" w:rsidRDefault="00832B43" w:rsidP="003B1A4A">
            <w:pPr>
              <w:jc w:val="center"/>
            </w:pPr>
            <w:r w:rsidRPr="006231EF">
              <w:t>L</w:t>
            </w:r>
            <w:r w:rsidRPr="006231EF">
              <w:rPr>
                <w:vertAlign w:val="subscript"/>
              </w:rPr>
              <w:t>XA</w:t>
            </w:r>
            <w:r w:rsidRPr="006231EF">
              <w:t xml:space="preserve"> – L</w:t>
            </w:r>
            <w:r>
              <w:rPr>
                <w:vertAlign w:val="subscript"/>
              </w:rPr>
              <w:t>Z</w:t>
            </w:r>
            <w:r w:rsidRPr="006231EF">
              <w:rPr>
                <w:vertAlign w:val="subscript"/>
              </w:rPr>
              <w:t>A</w:t>
            </w:r>
            <w:r w:rsidRPr="006231EF">
              <w:t xml:space="preserve"> &gt; </w:t>
            </w:r>
            <w:r w:rsidRPr="009F7E38">
              <w:t>[N]</w:t>
            </w:r>
            <w:r w:rsidRPr="006231EF">
              <w:t xml:space="preserve"> dB,</w:t>
            </w:r>
          </w:p>
          <w:p w14:paraId="5F5298B7" w14:textId="77777777" w:rsidR="00832B43" w:rsidRPr="006231EF" w:rsidRDefault="00832B43" w:rsidP="003B1A4A">
            <w:pPr>
              <w:jc w:val="center"/>
              <w:rPr>
                <w:lang w:val="en-US"/>
              </w:rPr>
            </w:pPr>
            <w:r w:rsidRPr="009F7E38">
              <w:rPr>
                <w:rFonts w:cs="Arial"/>
                <w:color w:val="202124"/>
                <w:shd w:val="clear" w:color="auto" w:fill="FFFFFF"/>
              </w:rPr>
              <w:t>|</w:t>
            </w:r>
            <w:r w:rsidRPr="006231EF">
              <w:t>L</w:t>
            </w:r>
            <w:r w:rsidRPr="006231EF">
              <w:rPr>
                <w:vertAlign w:val="subscript"/>
              </w:rPr>
              <w:t>WA</w:t>
            </w:r>
            <w:r w:rsidRPr="006231EF">
              <w:t xml:space="preserve"> – L</w:t>
            </w:r>
            <w:r w:rsidRPr="006231EF">
              <w:rPr>
                <w:vertAlign w:val="subscript"/>
              </w:rPr>
              <w:t>XA</w:t>
            </w:r>
            <w:r w:rsidRPr="009F7E38">
              <w:rPr>
                <w:rFonts w:cs="Arial"/>
                <w:color w:val="202124"/>
                <w:shd w:val="clear" w:color="auto" w:fill="FFFFFF"/>
              </w:rPr>
              <w:t>|</w:t>
            </w:r>
            <w:r w:rsidRPr="006231EF">
              <w:t xml:space="preserve"> &lt; </w:t>
            </w:r>
            <w:r w:rsidRPr="009F7E38">
              <w:t xml:space="preserve">[M] </w:t>
            </w:r>
            <w:r w:rsidRPr="006231EF">
              <w:t>dB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B987C2" w14:textId="77777777" w:rsidR="00832B43" w:rsidRPr="006231EF" w:rsidRDefault="00832B43" w:rsidP="003B1A4A">
            <w:pPr>
              <w:jc w:val="center"/>
            </w:pPr>
            <w:r w:rsidRPr="006231EF">
              <w:t>L</w:t>
            </w:r>
            <w:r>
              <w:rPr>
                <w:vertAlign w:val="subscript"/>
              </w:rPr>
              <w:t>ZB</w:t>
            </w:r>
            <w:r w:rsidRPr="006231EF">
              <w:t xml:space="preserve"> – L</w:t>
            </w:r>
            <w:r w:rsidRPr="006231EF">
              <w:rPr>
                <w:vertAlign w:val="subscript"/>
              </w:rPr>
              <w:t>X</w:t>
            </w:r>
            <w:r>
              <w:rPr>
                <w:vertAlign w:val="subscript"/>
              </w:rPr>
              <w:t>B</w:t>
            </w:r>
            <w:r w:rsidRPr="006231EF">
              <w:t xml:space="preserve"> &gt; </w:t>
            </w:r>
            <w:r w:rsidRPr="009F7E38">
              <w:rPr>
                <w:lang w:val="en-US"/>
              </w:rPr>
              <w:t>[N]</w:t>
            </w:r>
            <w:r w:rsidRPr="006231EF">
              <w:t xml:space="preserve"> dB,</w:t>
            </w:r>
          </w:p>
          <w:p w14:paraId="2E9A112B" w14:textId="77777777" w:rsidR="00832B43" w:rsidRPr="009F7E38" w:rsidRDefault="00832B43" w:rsidP="003B1A4A">
            <w:pPr>
              <w:jc w:val="center"/>
              <w:rPr>
                <w:lang w:val="en-US"/>
              </w:rPr>
            </w:pPr>
            <w:r w:rsidRPr="009F7E38">
              <w:rPr>
                <w:rFonts w:cs="Arial"/>
                <w:color w:val="202124"/>
                <w:shd w:val="clear" w:color="auto" w:fill="FFFFFF"/>
                <w:lang w:val="en-US"/>
              </w:rPr>
              <w:t>|</w:t>
            </w:r>
            <w:r w:rsidRPr="009F7E38">
              <w:rPr>
                <w:lang w:val="en-US"/>
              </w:rPr>
              <w:t>L</w:t>
            </w:r>
            <w:r w:rsidRPr="009F7E38">
              <w:rPr>
                <w:vertAlign w:val="subscript"/>
                <w:lang w:val="en-US"/>
              </w:rPr>
              <w:t>W</w:t>
            </w:r>
            <w:r>
              <w:rPr>
                <w:vertAlign w:val="subscript"/>
                <w:lang w:val="en-US"/>
              </w:rPr>
              <w:t>B</w:t>
            </w:r>
            <w:r w:rsidRPr="009F7E38">
              <w:rPr>
                <w:lang w:val="en-US"/>
              </w:rPr>
              <w:t xml:space="preserve"> – L</w:t>
            </w:r>
            <w:r>
              <w:rPr>
                <w:vertAlign w:val="subscript"/>
                <w:lang w:val="en-US"/>
              </w:rPr>
              <w:t>ZB</w:t>
            </w:r>
            <w:r w:rsidRPr="009F7E38">
              <w:rPr>
                <w:rFonts w:cs="Arial"/>
                <w:color w:val="202124"/>
                <w:shd w:val="clear" w:color="auto" w:fill="FFFFFF"/>
                <w:lang w:val="en-US"/>
              </w:rPr>
              <w:t>|</w:t>
            </w:r>
            <w:r w:rsidRPr="009F7E38">
              <w:rPr>
                <w:lang w:val="en-US"/>
              </w:rPr>
              <w:t xml:space="preserve"> &lt; [M] 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91637A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 w:rsidRPr="00183B0B">
              <w:rPr>
                <w:lang w:val="en-US"/>
              </w:rPr>
              <w:t>Si</w:t>
            </w:r>
            <w:r>
              <w:rPr>
                <w:lang w:val="en-US"/>
              </w:rPr>
              <w:t>gna</w:t>
            </w:r>
            <w:r w:rsidRPr="00183B0B">
              <w:rPr>
                <w:lang w:val="en-US"/>
              </w:rPr>
              <w:t xml:space="preserve">l component A is ideally only </w:t>
            </w:r>
            <w:r>
              <w:rPr>
                <w:lang w:val="en-US"/>
              </w:rPr>
              <w:t>seen in X and W, Signal component B is ideally only seen in Z and W</w:t>
            </w:r>
          </w:p>
        </w:tc>
      </w:tr>
      <w:tr w:rsidR="00832B43" w:rsidRPr="00183B0B" w14:paraId="79838085" w14:textId="77777777" w:rsidTr="003B1A4A">
        <w:trPr>
          <w:trHeight w:val="92"/>
        </w:trPr>
        <w:tc>
          <w:tcPr>
            <w:tcW w:w="9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016E24" w14:textId="77777777" w:rsidR="00832B43" w:rsidRDefault="00832B43" w:rsidP="003B1A4A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B0D22" w14:textId="77777777" w:rsidR="00832B43" w:rsidRDefault="00832B43" w:rsidP="003B1A4A">
            <w:pPr>
              <w:jc w:val="center"/>
            </w:pPr>
          </w:p>
        </w:tc>
        <w:tc>
          <w:tcPr>
            <w:tcW w:w="45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391B7" w14:textId="77777777" w:rsidR="00832B43" w:rsidRPr="006231EF" w:rsidRDefault="00832B43" w:rsidP="003B1A4A">
            <w:pPr>
              <w:jc w:val="center"/>
            </w:pPr>
            <w:r>
              <w:rPr>
                <w:lang w:val="sv-SE"/>
              </w:rPr>
              <w:t>|</w:t>
            </w:r>
            <w:r w:rsidRPr="000C1AD4">
              <w:rPr>
                <w:lang w:val="sv-SE"/>
              </w:rPr>
              <w:t>L</w:t>
            </w:r>
            <w:r>
              <w:rPr>
                <w:vertAlign w:val="subscript"/>
                <w:lang w:val="sv-SE"/>
              </w:rPr>
              <w:t>W</w:t>
            </w:r>
            <w:r w:rsidRPr="000C1AD4">
              <w:rPr>
                <w:vertAlign w:val="subscript"/>
                <w:lang w:val="sv-SE"/>
              </w:rPr>
              <w:t>A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>–</w:t>
            </w:r>
            <w:r w:rsidRPr="000C1AD4">
              <w:rPr>
                <w:lang w:val="sv-SE"/>
              </w:rPr>
              <w:t xml:space="preserve"> L</w:t>
            </w:r>
            <w:r>
              <w:rPr>
                <w:vertAlign w:val="subscript"/>
                <w:lang w:val="sv-SE"/>
              </w:rPr>
              <w:t>WB</w:t>
            </w:r>
            <w:r w:rsidRPr="00DE4D43">
              <w:rPr>
                <w:rFonts w:cs="Arial"/>
                <w:color w:val="202124"/>
                <w:shd w:val="clear" w:color="auto" w:fill="FFFFFF"/>
                <w:lang w:val="sv-SE"/>
              </w:rPr>
              <w:t>|</w:t>
            </w:r>
            <w:r>
              <w:rPr>
                <w:lang w:val="sv-SE"/>
              </w:rPr>
              <w:t xml:space="preserve"> &lt;</w:t>
            </w:r>
            <w:r w:rsidRPr="000C1AD4">
              <w:rPr>
                <w:lang w:val="sv-SE"/>
              </w:rPr>
              <w:t xml:space="preserve"> </w:t>
            </w:r>
            <w:r>
              <w:rPr>
                <w:lang w:val="sv-SE"/>
              </w:rPr>
              <w:t xml:space="preserve">[P] </w:t>
            </w:r>
            <w:r w:rsidRPr="000C1AD4">
              <w:rPr>
                <w:lang w:val="sv-SE"/>
              </w:rPr>
              <w:t>dB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D9F472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Signal component A in W equally strong as B in W</w:t>
            </w:r>
          </w:p>
        </w:tc>
      </w:tr>
      <w:tr w:rsidR="00832B43" w:rsidRPr="00183B0B" w14:paraId="5395BF3E" w14:textId="77777777" w:rsidTr="003B1A4A">
        <w:trPr>
          <w:trHeight w:val="92"/>
        </w:trPr>
        <w:tc>
          <w:tcPr>
            <w:tcW w:w="94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6569E" w14:textId="77777777" w:rsidR="00832B43" w:rsidRPr="00183B0B" w:rsidRDefault="00832B43" w:rsidP="003B1A4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The test is repeated where signals A B are interchanged, to avoid a potential bias. The results from the two tests are averaged. The values M (maximum of difference to omni component), N (minimum of off-axis rejection) and P (maximum unbalance of omnidirectional capture) are TBD.</w:t>
            </w:r>
          </w:p>
        </w:tc>
      </w:tr>
    </w:tbl>
    <w:p w14:paraId="12300862" w14:textId="1F3A8A0B" w:rsidR="00B1154D" w:rsidRDefault="00B1154D" w:rsidP="00C04CC2">
      <w:pPr>
        <w:pStyle w:val="B10"/>
        <w:ind w:left="0" w:firstLine="0"/>
      </w:pPr>
      <w:r>
        <w:t>[Editor’s note: in case the</w:t>
      </w:r>
      <w:r w:rsidR="00F34933">
        <w:t xml:space="preserve">re will be different specifications for the test methods and the requirements, the table </w:t>
      </w:r>
      <w:r w:rsidR="00B60738">
        <w:t>can be moved to the latter document</w:t>
      </w:r>
      <w:r w:rsidR="004E1269">
        <w:t xml:space="preserve">, </w:t>
      </w:r>
      <w:proofErr w:type="gramStart"/>
      <w:r w:rsidR="004E1269">
        <w:t>e.g.</w:t>
      </w:r>
      <w:proofErr w:type="gramEnd"/>
      <w:r w:rsidR="004E1269">
        <w:t xml:space="preserve"> TS 26.</w:t>
      </w:r>
      <w:r w:rsidR="00EF479D">
        <w:t>261</w:t>
      </w:r>
      <w:r w:rsidR="00B60738">
        <w:t>.</w:t>
      </w:r>
      <w:r>
        <w:t>]</w:t>
      </w:r>
    </w:p>
    <w:p w14:paraId="1C60F78D" w14:textId="11D830F1" w:rsidR="00F342C4" w:rsidRPr="00B06A2E" w:rsidRDefault="00F342C4" w:rsidP="00F342C4">
      <w:pPr>
        <w:pStyle w:val="B10"/>
        <w:ind w:left="0" w:firstLine="0"/>
      </w:pPr>
    </w:p>
    <w:p w14:paraId="09F5DDFC" w14:textId="0AD0A6D8" w:rsidR="001D15CF" w:rsidRDefault="001D15CF" w:rsidP="003C0DE9">
      <w:pPr>
        <w:pStyle w:val="Heading1"/>
        <w:numPr>
          <w:ilvl w:val="0"/>
          <w:numId w:val="0"/>
        </w:numPr>
      </w:pPr>
      <w:bookmarkStart w:id="4" w:name="_Toc532295049"/>
      <w:r w:rsidRPr="003C0DE9">
        <w:t xml:space="preserve">Annex A: </w:t>
      </w:r>
      <w:r w:rsidRPr="003C0DE9">
        <w:br/>
      </w:r>
      <w:bookmarkEnd w:id="4"/>
      <w:r>
        <w:t>Test signal definition</w:t>
      </w:r>
    </w:p>
    <w:p w14:paraId="019D6EA2" w14:textId="51DC8F51" w:rsidR="003C0DE9" w:rsidRPr="003C0DE9" w:rsidRDefault="003C0DE9" w:rsidP="003C0DE9">
      <w:pPr>
        <w:pStyle w:val="Heading2"/>
        <w:numPr>
          <w:ilvl w:val="0"/>
          <w:numId w:val="0"/>
        </w:numPr>
      </w:pPr>
      <w:r>
        <w:t>A.1</w:t>
      </w:r>
      <w:r>
        <w:tab/>
        <w:t>Definition</w:t>
      </w:r>
    </w:p>
    <w:p w14:paraId="3851BE26" w14:textId="3CB4F55C" w:rsidR="001D15CF" w:rsidRPr="000E0B37" w:rsidRDefault="001D15CF" w:rsidP="001D15CF">
      <w:r w:rsidRPr="000E0B37">
        <w:t>T</w:t>
      </w:r>
      <w:r w:rsidR="003C0DE9">
        <w:t>he t</w:t>
      </w:r>
      <w:r w:rsidRPr="000E0B37">
        <w:t>est signal shall be generated according to the ITU-P.501</w:t>
      </w:r>
      <w:r>
        <w:t xml:space="preserve"> [1]</w:t>
      </w:r>
      <w:r w:rsidRPr="000E0B37">
        <w:t xml:space="preserve"> </w:t>
      </w:r>
      <w:r w:rsidR="00035F24">
        <w:t>(</w:t>
      </w:r>
      <w:r w:rsidRPr="000E0B37">
        <w:t>subclause 7.2.4.1</w:t>
      </w:r>
      <w:r w:rsidR="00035F24">
        <w:t>) and as provided in equation A.1.</w:t>
      </w:r>
    </w:p>
    <w:p w14:paraId="32F89B16" w14:textId="77777777" w:rsidR="001D15CF" w:rsidRPr="000E0B37" w:rsidRDefault="001D15CF" w:rsidP="001D15CF">
      <w:pPr>
        <w:jc w:val="center"/>
      </w:pPr>
      <w:r w:rsidRPr="000E0B37">
        <w:rPr>
          <w:noProof/>
          <w:lang w:val="fr-CH" w:eastAsia="fr-CH"/>
        </w:rPr>
        <w:lastRenderedPageBreak/>
        <w:drawing>
          <wp:inline distT="0" distB="0" distL="0" distR="0" wp14:anchorId="7179D8CA" wp14:editId="6A7EB68A">
            <wp:extent cx="3005334" cy="1411227"/>
            <wp:effectExtent l="0" t="0" r="5080" b="0"/>
            <wp:docPr id="11" name="Picture 1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screenshot of a computer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5334" cy="1411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26852" w14:textId="77777777" w:rsidR="001D15CF" w:rsidRPr="000E0B37" w:rsidRDefault="001D15CF" w:rsidP="001D15CF">
      <w:pPr>
        <w:pStyle w:val="FigureNoTitle"/>
        <w:rPr>
          <w:sz w:val="20"/>
        </w:rPr>
      </w:pPr>
      <w:r w:rsidRPr="000E0B37">
        <w:rPr>
          <w:sz w:val="20"/>
        </w:rPr>
        <w:t xml:space="preserve">Figure </w:t>
      </w:r>
      <w:r>
        <w:rPr>
          <w:sz w:val="20"/>
        </w:rPr>
        <w:t>x</w:t>
      </w:r>
      <w:r w:rsidRPr="000E0B37">
        <w:rPr>
          <w:sz w:val="20"/>
        </w:rPr>
        <w:t>– Two channel test signal generation for double-talk evaluations</w:t>
      </w:r>
      <w:r w:rsidRPr="000E0B37">
        <w:rPr>
          <w:sz w:val="20"/>
        </w:rPr>
        <w:br/>
        <w:t>based on AM-FM signals</w:t>
      </w:r>
    </w:p>
    <w:p w14:paraId="0848D6A7" w14:textId="39B4EA8B" w:rsidR="001D15CF" w:rsidRPr="00035F24" w:rsidRDefault="00035F24" w:rsidP="00035F24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fm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(1,2)</m:t>
            </m:r>
          </m:sup>
        </m:sSub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</m:sub>
          <m:sup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(1,2)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nary>
        <m:r>
          <m:rPr>
            <m:sty m:val="p"/>
          </m:rPr>
          <w:rPr>
            <w:rFonts w:ascii="Cambria Math" w:hAnsi="Cambria Math"/>
          </w:rPr>
          <m:t>⋅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cos[2π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(1,2)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r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fm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(1,2)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⋅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2π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fm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(1,2)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⋅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</w:rPr>
              <m:t>]</m:t>
            </m:r>
          </m:fName>
          <m:e/>
        </m:func>
        <m:r>
          <m:rPr>
            <m:sty m:val="p"/>
          </m:rPr>
          <w:rPr>
            <w:rFonts w:ascii="Cambria Math" w:hAnsi="Cambria Math"/>
          </w:rPr>
          <m:t xml:space="preserve">  </m:t>
        </m:r>
      </m:oMath>
      <w:r w:rsidR="001D15CF" w:rsidRPr="00035F24">
        <w:t>n = 1,2,...</w:t>
      </w:r>
      <w:r>
        <w:tab/>
        <w:t>(A.1)</w:t>
      </w:r>
    </w:p>
    <w:p w14:paraId="6D5F755E" w14:textId="77777777" w:rsidR="001D15CF" w:rsidRPr="000E0B37" w:rsidRDefault="001D15CF" w:rsidP="001D15CF">
      <w:pPr>
        <w:keepNext/>
        <w:keepLines/>
        <w:jc w:val="center"/>
        <w:rPr>
          <w:rFonts w:eastAsiaTheme="minorEastAsia"/>
        </w:rPr>
      </w:pPr>
      <w:r w:rsidRPr="000E0B37">
        <w:t xml:space="preserve">where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</w:rPr>
            </m:ctrlPr>
          </m:sSubSup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fm</m:t>
            </m:r>
          </m:sub>
          <m:sup>
            <m:r>
              <w:rPr>
                <w:rFonts w:ascii="Cambria Math" w:hAnsi="Cambria Math"/>
              </w:rPr>
              <m:t>(1,2)</m:t>
            </m:r>
          </m:sup>
        </m:sSubSup>
        <m:d>
          <m:dPr>
            <m:ctrlPr>
              <w:rPr>
                <w:rFonts w:ascii="Cambria Math" w:eastAsiaTheme="minorHAnsi" w:hAnsi="Cambria Math" w:cstheme="minorBidi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HAnsi" w:hAnsi="Cambria Math" w:cstheme="minorBid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theme="minorBidi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∆f</m:t>
                </m:r>
              </m:e>
              <m:sup>
                <m:r>
                  <w:rPr>
                    <w:rFonts w:ascii="Cambria Math" w:hAnsi="Cambria Math"/>
                  </w:rPr>
                  <m:t>(1,2)</m:t>
                </m:r>
              </m:sup>
            </m:sSup>
            <m:d>
              <m:dPr>
                <m:ctrlPr>
                  <w:rPr>
                    <w:rFonts w:ascii="Cambria Math" w:eastAsiaTheme="minorHAnsi" w:hAnsi="Cambria Math" w:cstheme="minorBidi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num>
          <m:den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fm</m:t>
                </m:r>
              </m:sub>
              <m:sup>
                <m:r>
                  <w:rPr>
                    <w:rFonts w:ascii="Cambria Math" w:hAnsi="Cambria Math"/>
                  </w:rPr>
                  <m:t>(1,2)</m:t>
                </m:r>
              </m:sup>
            </m:sSubSup>
          </m:den>
        </m:f>
      </m:oMath>
    </w:p>
    <w:p w14:paraId="022699E7" w14:textId="77777777" w:rsidR="001D15CF" w:rsidRPr="00AA0CB9" w:rsidRDefault="00DE7008" w:rsidP="001D15CF">
      <w:pPr>
        <w:keepNext/>
        <w:keepLines/>
        <w:rPr>
          <w:rFonts w:eastAsiaTheme="minorHAnsi"/>
        </w:rPr>
      </w:pPr>
      <m:oMathPara>
        <m:oMath>
          <m:sSubSup>
            <m:sSubSupPr>
              <m:ctrlPr>
                <w:rPr>
                  <w:rFonts w:ascii="Cambria Math" w:eastAsiaTheme="minorHAnsi" w:hAnsi="Cambria Math" w:cstheme="minorBid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am</m:t>
              </m:r>
            </m:sub>
            <m:sup>
              <m:r>
                <w:rPr>
                  <w:rFonts w:ascii="Cambria Math" w:hAnsi="Cambria Math"/>
                </w:rPr>
                <m:t>(1,2)</m:t>
              </m:r>
            </m:sup>
          </m:sSubSup>
          <m:d>
            <m:dPr>
              <m:ctrlPr>
                <w:rPr>
                  <w:rFonts w:ascii="Cambria Math" w:eastAsiaTheme="minorHAnsi" w:hAnsi="Cambria Math" w:cstheme="minorBidi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=[1+</m:t>
          </m:r>
          <m:sSubSup>
            <m:sSubSupPr>
              <m:ctrlPr>
                <w:rPr>
                  <w:rFonts w:ascii="Cambria Math" w:eastAsiaTheme="minorHAnsi" w:hAnsi="Cambria Math" w:cstheme="minorBidi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am</m:t>
              </m:r>
            </m:sub>
            <m:sup>
              <m:r>
                <w:rPr>
                  <w:rFonts w:ascii="Cambria Math" w:hAnsi="Cambria Math"/>
                </w:rPr>
                <m:t>(1,2)</m:t>
              </m:r>
            </m:sup>
          </m:sSubSup>
          <m:r>
            <w:rPr>
              <w:rFonts w:ascii="Cambria Math" w:hAnsi="Cambria Math"/>
            </w:rPr>
            <m:t>⋅</m:t>
          </m:r>
          <m:func>
            <m:funcPr>
              <m:ctrlPr>
                <w:rPr>
                  <w:rFonts w:ascii="Cambria Math" w:eastAsiaTheme="minorHAnsi" w:hAnsi="Cambria Math" w:cstheme="minorBidi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  <m:ctrlPr>
                <w:rPr>
                  <w:rFonts w:ascii="Cambria Math" w:eastAsiaTheme="minorHAnsi" w:hAnsi="Cambria Math" w:cstheme="minorBidi"/>
                  <w:i/>
                </w:rPr>
              </m:ctrlPr>
            </m:fName>
            <m:e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am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(1,2)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⋅</m:t>
                  </m:r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]</m:t>
          </m:r>
        </m:oMath>
      </m:oMathPara>
    </w:p>
    <w:p w14:paraId="7ECFA8E5" w14:textId="17B126AE" w:rsidR="003C0DE9" w:rsidRDefault="001D15CF" w:rsidP="001D15CF">
      <w:pPr>
        <w:rPr>
          <w:lang w:val="en-US"/>
        </w:rPr>
      </w:pPr>
      <w:r w:rsidRPr="000E0B37">
        <w:t>In ITU-T P.501, the following parameters are defined in a frequency-independent manner:</w:t>
      </w:r>
      <w:r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fm</m:t>
            </m:r>
          </m:sub>
          <m:sup>
            <m:r>
              <w:rPr>
                <w:rFonts w:ascii="Cambria Math" w:hAnsi="Cambria Math"/>
              </w:rPr>
              <m:t>(1,2)</m:t>
            </m:r>
          </m:sup>
        </m:sSubSup>
        <m:r>
          <w:rPr>
            <w:rFonts w:ascii="Cambria Math" w:hAnsi="Cambria Math"/>
          </w:rPr>
          <m:t xml:space="preserve">=1 </m:t>
        </m:r>
        <m:r>
          <m:rPr>
            <m:nor/>
          </m:rPr>
          <w:rPr>
            <w:rFonts w:ascii="Cambria Math" w:hAnsi="Cambria Math"/>
          </w:rPr>
          <m:t>Hz</m:t>
        </m:r>
      </m:oMath>
      <w:r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</w:rPr>
            </m:ctrlPr>
          </m:sSubSup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</m:t>
            </m:r>
          </m:sub>
          <m:sup>
            <m:r>
              <w:rPr>
                <w:rFonts w:ascii="Cambria Math" w:hAnsi="Cambria Math"/>
              </w:rPr>
              <m:t>(1,2)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HAnsi" w:hAnsi="Cambria Math" w:cstheme="minorBidi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  </m:t>
        </m:r>
      </m:oMath>
      <w:r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am</m:t>
            </m:r>
          </m:sub>
          <m:sup>
            <m:r>
              <w:rPr>
                <w:rFonts w:ascii="Cambria Math" w:hAnsi="Cambria Math"/>
              </w:rPr>
              <m:t>(1,2)</m:t>
            </m:r>
          </m:sup>
        </m:sSubSup>
        <m:r>
          <w:rPr>
            <w:rFonts w:ascii="Cambria Math" w:hAnsi="Cambria Math"/>
          </w:rPr>
          <m:t xml:space="preserve">=3 </m:t>
        </m:r>
        <m:r>
          <m:rPr>
            <m:nor/>
          </m:rPr>
          <w:rPr>
            <w:rFonts w:ascii="Cambria Math" w:hAnsi="Cambria Math"/>
          </w:rPr>
          <m:t>Hz</m:t>
        </m:r>
      </m:oMath>
      <w:r>
        <w:rPr>
          <w:lang w:val="en-US"/>
        </w:rPr>
        <w:t>.</w:t>
      </w:r>
      <w:r w:rsidRPr="00B47EB3">
        <w:t xml:space="preserve"> </w:t>
      </w:r>
      <w:r w:rsidR="003C0DE9">
        <w:t>T</w:t>
      </w:r>
      <w:r>
        <w:t>he center frequencies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(1,2)</m:t>
            </m:r>
          </m:sup>
        </m:sSubSup>
      </m:oMath>
      <w:r>
        <w:t xml:space="preserve"> </w:t>
      </w:r>
      <w:r w:rsidR="00762E45">
        <w:t xml:space="preserve">for test signal </w:t>
      </w:r>
      <w:r>
        <w:t xml:space="preserve">are defined in the Table </w:t>
      </w:r>
      <w:r w:rsidR="003C0DE9">
        <w:t>A.</w:t>
      </w:r>
      <w:r>
        <w:t>1.</w:t>
      </w:r>
      <w:r w:rsidR="00762E45">
        <w:t xml:space="preserve"> </w:t>
      </w:r>
    </w:p>
    <w:p w14:paraId="1DEAE50C" w14:textId="02259777" w:rsidR="001D15CF" w:rsidRPr="000E0B37" w:rsidRDefault="001D15CF" w:rsidP="001D15CF">
      <w:pPr>
        <w:rPr>
          <w:lang w:val="en-US"/>
        </w:rPr>
      </w:pPr>
      <w:r w:rsidRPr="000E0B37">
        <w:rPr>
          <w:lang w:val="en-US"/>
        </w:rPr>
        <w:t>The frequency</w:t>
      </w:r>
      <w:r w:rsidR="003C0DE9">
        <w:rPr>
          <w:lang w:val="en-US"/>
        </w:rPr>
        <w:t>-</w:t>
      </w:r>
      <w:r w:rsidRPr="000E0B37">
        <w:rPr>
          <w:lang w:val="en-US"/>
        </w:rPr>
        <w:t>depend</w:t>
      </w:r>
      <w:r>
        <w:rPr>
          <w:lang w:val="en-US"/>
        </w:rPr>
        <w:t>e</w:t>
      </w:r>
      <w:r w:rsidRPr="000E0B37">
        <w:rPr>
          <w:lang w:val="en-US"/>
        </w:rPr>
        <w:t xml:space="preserve">nt modulation bandwidth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p>
            <m:r>
              <w:rPr>
                <w:rFonts w:ascii="Cambria Math" w:hAnsi="Cambria Math"/>
              </w:rPr>
              <m:t>(1,2)</m:t>
            </m:r>
          </m:sup>
        </m:sSup>
      </m:oMath>
      <w:r w:rsidRPr="000E0B37">
        <w:rPr>
          <w:lang w:val="en-US"/>
        </w:rPr>
        <w:t xml:space="preserve"> is determined as follows:</w:t>
      </w:r>
    </w:p>
    <w:p w14:paraId="5761C4B1" w14:textId="77777777" w:rsidR="001D15CF" w:rsidRDefault="00DE7008" w:rsidP="001D15CF">
      <w:pPr>
        <w:overflowPunct/>
        <w:autoSpaceDE/>
        <w:autoSpaceDN/>
        <w:adjustRightInd/>
        <w:spacing w:after="0"/>
        <w:jc w:val="center"/>
        <w:textAlignment w:val="auto"/>
      </w:pPr>
      <m:oMathPara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∆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(1,2)</m:t>
              </m:r>
            </m:sup>
          </m:sSup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min</m:t>
              </m:r>
            </m:fName>
            <m:e>
              <m:r>
                <m:rPr>
                  <m:sty m:val="p"/>
                </m:rPr>
                <w:rPr>
                  <w:rFonts w:ascii="Cambria Math" w:hAnsi="Cambria Math"/>
                </w:rPr>
                <m:t>(40.0,  0.0195033⋅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-0.230789)</m:t>
              </m:r>
            </m:e>
          </m:func>
        </m:oMath>
      </m:oMathPara>
    </w:p>
    <w:p w14:paraId="5CC3A825" w14:textId="77777777" w:rsidR="001D15CF" w:rsidRDefault="001D15CF" w:rsidP="001D15CF">
      <w:pPr>
        <w:overflowPunct/>
        <w:autoSpaceDE/>
        <w:autoSpaceDN/>
        <w:adjustRightInd/>
        <w:spacing w:after="0"/>
        <w:textAlignment w:val="auto"/>
      </w:pPr>
    </w:p>
    <w:p w14:paraId="35A7F590" w14:textId="55D155DC" w:rsidR="00176E52" w:rsidRDefault="00176E52" w:rsidP="00176E52">
      <w:pPr>
        <w:pStyle w:val="TH"/>
      </w:pPr>
      <w:bookmarkStart w:id="5" w:name="_Ref126777428"/>
      <w:r>
        <w:t>Table A.1</w:t>
      </w:r>
      <w:bookmarkEnd w:id="5"/>
      <w:r>
        <w:t>: Centre frequencies and bandwidths (1/3</w:t>
      </w:r>
      <w:r w:rsidRPr="00176E52">
        <w:rPr>
          <w:vertAlign w:val="superscript"/>
        </w:rPr>
        <w:t>rd</w:t>
      </w:r>
      <w:r>
        <w:t xml:space="preserve"> octave bands)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960"/>
        <w:gridCol w:w="1607"/>
        <w:gridCol w:w="1596"/>
        <w:gridCol w:w="1827"/>
      </w:tblGrid>
      <w:tr w:rsidR="00176E52" w:rsidRPr="006C1143" w14:paraId="23200F65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0784778C" w14:textId="77777777" w:rsidR="00176E52" w:rsidRPr="006C1143" w:rsidRDefault="00176E52" w:rsidP="00B9767E">
            <w:pPr>
              <w:pStyle w:val="TAH"/>
            </w:pPr>
            <w:r>
              <w:t xml:space="preserve">Center </w:t>
            </w:r>
            <w:r w:rsidRPr="006C1143">
              <w:t>Frequency</w:t>
            </w:r>
            <w:r>
              <w:t xml:space="preserve"> [Hz]</w:t>
            </w:r>
          </w:p>
        </w:tc>
        <w:tc>
          <w:tcPr>
            <w:tcW w:w="960" w:type="dxa"/>
            <w:noWrap/>
            <w:vAlign w:val="center"/>
            <w:hideMark/>
          </w:tcPr>
          <w:p w14:paraId="7FEAEE5A" w14:textId="77777777" w:rsidR="00176E52" w:rsidRPr="006C1143" w:rsidRDefault="00176E52" w:rsidP="00B9767E">
            <w:pPr>
              <w:pStyle w:val="TAH"/>
            </w:pPr>
            <w:r w:rsidRPr="006C1143">
              <w:t>Talker</w:t>
            </w:r>
          </w:p>
        </w:tc>
        <w:tc>
          <w:tcPr>
            <w:tcW w:w="1607" w:type="dxa"/>
            <w:noWrap/>
            <w:vAlign w:val="center"/>
            <w:hideMark/>
          </w:tcPr>
          <w:p w14:paraId="72C6F13F" w14:textId="77777777" w:rsidR="00176E52" w:rsidRPr="006C1143" w:rsidRDefault="00176E52" w:rsidP="00B9767E">
            <w:pPr>
              <w:pStyle w:val="TAH"/>
            </w:pPr>
            <w:r w:rsidRPr="006C1143">
              <w:t>Freq</w:t>
            </w:r>
            <w:r>
              <w:t xml:space="preserve">. </w:t>
            </w:r>
            <w:r w:rsidRPr="006C1143">
              <w:t>Start</w:t>
            </w:r>
            <w:r>
              <w:t xml:space="preserve"> [Hz]</w:t>
            </w:r>
          </w:p>
        </w:tc>
        <w:tc>
          <w:tcPr>
            <w:tcW w:w="1596" w:type="dxa"/>
            <w:noWrap/>
            <w:vAlign w:val="center"/>
            <w:hideMark/>
          </w:tcPr>
          <w:p w14:paraId="5521F625" w14:textId="77777777" w:rsidR="00176E52" w:rsidRPr="006C1143" w:rsidRDefault="00176E52" w:rsidP="00B9767E">
            <w:pPr>
              <w:pStyle w:val="TAH"/>
            </w:pPr>
            <w:r w:rsidRPr="006C1143">
              <w:t>Freq</w:t>
            </w:r>
            <w:r>
              <w:t xml:space="preserve">. </w:t>
            </w:r>
            <w:r w:rsidRPr="006C1143">
              <w:t>Stop</w:t>
            </w:r>
            <w:r>
              <w:t xml:space="preserve"> [Hz]</w:t>
            </w:r>
          </w:p>
        </w:tc>
        <w:tc>
          <w:tcPr>
            <w:tcW w:w="1827" w:type="dxa"/>
            <w:noWrap/>
            <w:vAlign w:val="center"/>
          </w:tcPr>
          <w:p w14:paraId="12ECD7D0" w14:textId="77777777" w:rsidR="00176E52" w:rsidRPr="006C1143" w:rsidRDefault="00DE7008" w:rsidP="00B9767E">
            <w:pPr>
              <w:pStyle w:val="TAH"/>
            </w:pP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)</m:t>
                  </m:r>
                </m:sup>
              </m:sSup>
            </m:oMath>
            <w:r w:rsidR="00176E52">
              <w:t xml:space="preserve"> [Hz]</w:t>
            </w:r>
          </w:p>
        </w:tc>
      </w:tr>
      <w:tr w:rsidR="00176E52" w:rsidRPr="006C1143" w14:paraId="6F682BF9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5ACDEF7B" w14:textId="77777777" w:rsidR="00176E52" w:rsidRPr="006C1143" w:rsidRDefault="00176E52" w:rsidP="00B9767E">
            <w:pPr>
              <w:pStyle w:val="TAC"/>
            </w:pPr>
            <w:r w:rsidRPr="006C1143">
              <w:t>250</w:t>
            </w:r>
          </w:p>
        </w:tc>
        <w:tc>
          <w:tcPr>
            <w:tcW w:w="960" w:type="dxa"/>
            <w:noWrap/>
            <w:vAlign w:val="center"/>
            <w:hideMark/>
          </w:tcPr>
          <w:p w14:paraId="29692E2E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431D7526" w14:textId="77777777" w:rsidR="00176E52" w:rsidRPr="006C1143" w:rsidRDefault="00176E52" w:rsidP="00B9767E">
            <w:pPr>
              <w:pStyle w:val="TAC"/>
            </w:pPr>
            <w:r w:rsidRPr="006C1143">
              <w:t>237</w:t>
            </w:r>
          </w:p>
        </w:tc>
        <w:tc>
          <w:tcPr>
            <w:tcW w:w="1596" w:type="dxa"/>
            <w:noWrap/>
            <w:vAlign w:val="center"/>
            <w:hideMark/>
          </w:tcPr>
          <w:p w14:paraId="5C2415DC" w14:textId="77777777" w:rsidR="00176E52" w:rsidRPr="006C1143" w:rsidRDefault="00176E52" w:rsidP="00B9767E">
            <w:pPr>
              <w:pStyle w:val="TAC"/>
            </w:pPr>
            <w:r w:rsidRPr="006C1143">
              <w:t>272</w:t>
            </w:r>
          </w:p>
        </w:tc>
        <w:tc>
          <w:tcPr>
            <w:tcW w:w="1827" w:type="dxa"/>
            <w:noWrap/>
            <w:vAlign w:val="center"/>
          </w:tcPr>
          <w:p w14:paraId="6F6777B4" w14:textId="4A31FE25" w:rsidR="00176E52" w:rsidRPr="006C1143" w:rsidRDefault="008E5CA3" w:rsidP="00B9767E">
            <w:pPr>
              <w:pStyle w:val="TAC"/>
            </w:pPr>
            <w:r>
              <w:t xml:space="preserve">[TBD (should essentially be </w:t>
            </w:r>
            <w:proofErr w:type="spellStart"/>
            <w:r>
              <w:t>Fstop</w:t>
            </w:r>
            <w:proofErr w:type="spellEnd"/>
            <w:r>
              <w:t xml:space="preserve"> – </w:t>
            </w:r>
            <w:proofErr w:type="spellStart"/>
            <w:r>
              <w:t>Fstart</w:t>
            </w:r>
            <w:proofErr w:type="spellEnd"/>
            <w:r>
              <w:t>)]</w:t>
            </w:r>
          </w:p>
        </w:tc>
      </w:tr>
      <w:tr w:rsidR="00176E52" w:rsidRPr="006C1143" w14:paraId="670230B2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0A6BEBC4" w14:textId="77777777" w:rsidR="00176E52" w:rsidRPr="006C1143" w:rsidRDefault="00176E52" w:rsidP="00B9767E">
            <w:pPr>
              <w:pStyle w:val="TAC"/>
            </w:pPr>
            <w:r w:rsidRPr="006C1143">
              <w:t>315</w:t>
            </w:r>
          </w:p>
        </w:tc>
        <w:tc>
          <w:tcPr>
            <w:tcW w:w="960" w:type="dxa"/>
            <w:noWrap/>
            <w:vAlign w:val="center"/>
            <w:hideMark/>
          </w:tcPr>
          <w:p w14:paraId="69407EDD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6A4FDB1F" w14:textId="77777777" w:rsidR="00176E52" w:rsidRPr="006C1143" w:rsidRDefault="00176E52" w:rsidP="00B9767E">
            <w:pPr>
              <w:pStyle w:val="TAC"/>
            </w:pPr>
            <w:r w:rsidRPr="006C1143">
              <w:t>306</w:t>
            </w:r>
          </w:p>
        </w:tc>
        <w:tc>
          <w:tcPr>
            <w:tcW w:w="1596" w:type="dxa"/>
            <w:noWrap/>
            <w:vAlign w:val="center"/>
            <w:hideMark/>
          </w:tcPr>
          <w:p w14:paraId="14961140" w14:textId="77777777" w:rsidR="00176E52" w:rsidRPr="006C1143" w:rsidRDefault="00176E52" w:rsidP="00B9767E">
            <w:pPr>
              <w:pStyle w:val="TAC"/>
            </w:pPr>
            <w:r w:rsidRPr="006C1143">
              <w:t>345</w:t>
            </w:r>
          </w:p>
        </w:tc>
        <w:tc>
          <w:tcPr>
            <w:tcW w:w="1827" w:type="dxa"/>
            <w:noWrap/>
            <w:vAlign w:val="center"/>
          </w:tcPr>
          <w:p w14:paraId="5C2087AF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0897464A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5A12FA9F" w14:textId="77777777" w:rsidR="00176E52" w:rsidRPr="006C1143" w:rsidRDefault="00176E52" w:rsidP="00B9767E">
            <w:pPr>
              <w:pStyle w:val="TAC"/>
            </w:pPr>
            <w:r w:rsidRPr="006C1143">
              <w:t>400</w:t>
            </w:r>
          </w:p>
        </w:tc>
        <w:tc>
          <w:tcPr>
            <w:tcW w:w="960" w:type="dxa"/>
            <w:noWrap/>
            <w:vAlign w:val="center"/>
            <w:hideMark/>
          </w:tcPr>
          <w:p w14:paraId="25259D6D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2F151526" w14:textId="77777777" w:rsidR="00176E52" w:rsidRPr="006C1143" w:rsidRDefault="00176E52" w:rsidP="00B9767E">
            <w:pPr>
              <w:pStyle w:val="TAC"/>
            </w:pPr>
            <w:r w:rsidRPr="006C1143">
              <w:t>388</w:t>
            </w:r>
          </w:p>
        </w:tc>
        <w:tc>
          <w:tcPr>
            <w:tcW w:w="1596" w:type="dxa"/>
            <w:noWrap/>
            <w:vAlign w:val="center"/>
            <w:hideMark/>
          </w:tcPr>
          <w:p w14:paraId="56D90F45" w14:textId="77777777" w:rsidR="00176E52" w:rsidRPr="006C1143" w:rsidRDefault="00176E52" w:rsidP="00B9767E">
            <w:pPr>
              <w:pStyle w:val="TAC"/>
            </w:pPr>
            <w:r w:rsidRPr="006C1143">
              <w:t>424</w:t>
            </w:r>
          </w:p>
        </w:tc>
        <w:tc>
          <w:tcPr>
            <w:tcW w:w="1827" w:type="dxa"/>
            <w:noWrap/>
            <w:vAlign w:val="center"/>
          </w:tcPr>
          <w:p w14:paraId="602BBA4F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7C682F71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2E703357" w14:textId="77777777" w:rsidR="00176E52" w:rsidRPr="006C1143" w:rsidRDefault="00176E52" w:rsidP="00B9767E">
            <w:pPr>
              <w:pStyle w:val="TAC"/>
            </w:pPr>
            <w:r w:rsidRPr="006C1143">
              <w:t>500</w:t>
            </w:r>
          </w:p>
        </w:tc>
        <w:tc>
          <w:tcPr>
            <w:tcW w:w="960" w:type="dxa"/>
            <w:noWrap/>
            <w:vAlign w:val="center"/>
            <w:hideMark/>
          </w:tcPr>
          <w:p w14:paraId="216E5BC3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21C30270" w14:textId="77777777" w:rsidR="00176E52" w:rsidRPr="006C1143" w:rsidRDefault="00176E52" w:rsidP="00B9767E">
            <w:pPr>
              <w:pStyle w:val="TAC"/>
            </w:pPr>
            <w:r w:rsidRPr="006C1143">
              <w:t>487</w:t>
            </w:r>
          </w:p>
        </w:tc>
        <w:tc>
          <w:tcPr>
            <w:tcW w:w="1596" w:type="dxa"/>
            <w:noWrap/>
            <w:vAlign w:val="center"/>
            <w:hideMark/>
          </w:tcPr>
          <w:p w14:paraId="514137D0" w14:textId="77777777" w:rsidR="00176E52" w:rsidRPr="006C1143" w:rsidRDefault="00176E52" w:rsidP="00B9767E">
            <w:pPr>
              <w:pStyle w:val="TAC"/>
            </w:pPr>
            <w:r w:rsidRPr="006C1143">
              <w:t>529</w:t>
            </w:r>
          </w:p>
        </w:tc>
        <w:tc>
          <w:tcPr>
            <w:tcW w:w="1827" w:type="dxa"/>
            <w:noWrap/>
            <w:vAlign w:val="center"/>
          </w:tcPr>
          <w:p w14:paraId="4E06F815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1D98B322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43F0FEE2" w14:textId="77777777" w:rsidR="00176E52" w:rsidRPr="006C1143" w:rsidRDefault="00176E52" w:rsidP="00B9767E">
            <w:pPr>
              <w:pStyle w:val="TAC"/>
            </w:pPr>
            <w:r w:rsidRPr="006C1143">
              <w:t>630</w:t>
            </w:r>
          </w:p>
        </w:tc>
        <w:tc>
          <w:tcPr>
            <w:tcW w:w="960" w:type="dxa"/>
            <w:noWrap/>
            <w:vAlign w:val="center"/>
            <w:hideMark/>
          </w:tcPr>
          <w:p w14:paraId="0F6EEF42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2DDD7192" w14:textId="77777777" w:rsidR="00176E52" w:rsidRPr="006C1143" w:rsidRDefault="00176E52" w:rsidP="00B9767E">
            <w:pPr>
              <w:pStyle w:val="TAC"/>
            </w:pPr>
            <w:r w:rsidRPr="006C1143">
              <w:t>612</w:t>
            </w:r>
          </w:p>
        </w:tc>
        <w:tc>
          <w:tcPr>
            <w:tcW w:w="1596" w:type="dxa"/>
            <w:noWrap/>
            <w:vAlign w:val="center"/>
            <w:hideMark/>
          </w:tcPr>
          <w:p w14:paraId="235AC987" w14:textId="77777777" w:rsidR="00176E52" w:rsidRPr="006C1143" w:rsidRDefault="00176E52" w:rsidP="00B9767E">
            <w:pPr>
              <w:pStyle w:val="TAC"/>
            </w:pPr>
            <w:r w:rsidRPr="006C1143">
              <w:t>669</w:t>
            </w:r>
          </w:p>
        </w:tc>
        <w:tc>
          <w:tcPr>
            <w:tcW w:w="1827" w:type="dxa"/>
            <w:noWrap/>
            <w:vAlign w:val="center"/>
          </w:tcPr>
          <w:p w14:paraId="6CF21190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5F635363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061CCF89" w14:textId="77777777" w:rsidR="00176E52" w:rsidRPr="006C1143" w:rsidRDefault="00176E52" w:rsidP="00B9767E">
            <w:pPr>
              <w:pStyle w:val="TAC"/>
            </w:pPr>
            <w:r w:rsidRPr="006C1143">
              <w:t>800</w:t>
            </w:r>
          </w:p>
        </w:tc>
        <w:tc>
          <w:tcPr>
            <w:tcW w:w="960" w:type="dxa"/>
            <w:noWrap/>
            <w:vAlign w:val="center"/>
            <w:hideMark/>
          </w:tcPr>
          <w:p w14:paraId="1A526661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662E6623" w14:textId="77777777" w:rsidR="00176E52" w:rsidRPr="006C1143" w:rsidRDefault="00176E52" w:rsidP="00B9767E">
            <w:pPr>
              <w:pStyle w:val="TAC"/>
            </w:pPr>
            <w:r w:rsidRPr="006C1143">
              <w:t>776</w:t>
            </w:r>
          </w:p>
        </w:tc>
        <w:tc>
          <w:tcPr>
            <w:tcW w:w="1596" w:type="dxa"/>
            <w:noWrap/>
            <w:vAlign w:val="center"/>
            <w:hideMark/>
          </w:tcPr>
          <w:p w14:paraId="1D1130D2" w14:textId="77777777" w:rsidR="00176E52" w:rsidRPr="006C1143" w:rsidRDefault="00176E52" w:rsidP="00B9767E">
            <w:pPr>
              <w:pStyle w:val="TAC"/>
            </w:pPr>
            <w:r w:rsidRPr="006C1143">
              <w:t>849</w:t>
            </w:r>
          </w:p>
        </w:tc>
        <w:tc>
          <w:tcPr>
            <w:tcW w:w="1827" w:type="dxa"/>
            <w:noWrap/>
            <w:vAlign w:val="center"/>
          </w:tcPr>
          <w:p w14:paraId="378AB58A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39861774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0082D828" w14:textId="77777777" w:rsidR="00176E52" w:rsidRPr="006C1143" w:rsidRDefault="00176E52" w:rsidP="00B9767E">
            <w:pPr>
              <w:pStyle w:val="TAC"/>
            </w:pPr>
            <w:r w:rsidRPr="006C1143">
              <w:t>1000</w:t>
            </w:r>
          </w:p>
        </w:tc>
        <w:tc>
          <w:tcPr>
            <w:tcW w:w="960" w:type="dxa"/>
            <w:noWrap/>
            <w:vAlign w:val="center"/>
            <w:hideMark/>
          </w:tcPr>
          <w:p w14:paraId="36AB2C2E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5FCABCA6" w14:textId="77777777" w:rsidR="00176E52" w:rsidRPr="006C1143" w:rsidRDefault="00176E52" w:rsidP="00B9767E">
            <w:pPr>
              <w:pStyle w:val="TAC"/>
            </w:pPr>
            <w:r w:rsidRPr="006C1143">
              <w:t>974</w:t>
            </w:r>
          </w:p>
        </w:tc>
        <w:tc>
          <w:tcPr>
            <w:tcW w:w="1596" w:type="dxa"/>
            <w:noWrap/>
            <w:vAlign w:val="center"/>
            <w:hideMark/>
          </w:tcPr>
          <w:p w14:paraId="7FB40CBC" w14:textId="77777777" w:rsidR="00176E52" w:rsidRPr="006C1143" w:rsidRDefault="00176E52" w:rsidP="00B9767E">
            <w:pPr>
              <w:pStyle w:val="TAC"/>
            </w:pPr>
            <w:r w:rsidRPr="006C1143">
              <w:t>1058</w:t>
            </w:r>
          </w:p>
        </w:tc>
        <w:tc>
          <w:tcPr>
            <w:tcW w:w="1827" w:type="dxa"/>
            <w:noWrap/>
            <w:vAlign w:val="center"/>
          </w:tcPr>
          <w:p w14:paraId="39597FBC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1767585D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683E93E8" w14:textId="77777777" w:rsidR="00176E52" w:rsidRPr="006C1143" w:rsidRDefault="00176E52" w:rsidP="00B9767E">
            <w:pPr>
              <w:pStyle w:val="TAC"/>
            </w:pPr>
            <w:r w:rsidRPr="006C1143">
              <w:t>1250</w:t>
            </w:r>
          </w:p>
        </w:tc>
        <w:tc>
          <w:tcPr>
            <w:tcW w:w="960" w:type="dxa"/>
            <w:noWrap/>
            <w:vAlign w:val="center"/>
            <w:hideMark/>
          </w:tcPr>
          <w:p w14:paraId="43BD1228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476E716E" w14:textId="77777777" w:rsidR="00176E52" w:rsidRPr="006C1143" w:rsidRDefault="00176E52" w:rsidP="00B9767E">
            <w:pPr>
              <w:pStyle w:val="TAC"/>
            </w:pPr>
            <w:r w:rsidRPr="006C1143">
              <w:t>1216</w:t>
            </w:r>
          </w:p>
        </w:tc>
        <w:tc>
          <w:tcPr>
            <w:tcW w:w="1596" w:type="dxa"/>
            <w:noWrap/>
            <w:vAlign w:val="center"/>
            <w:hideMark/>
          </w:tcPr>
          <w:p w14:paraId="73026E30" w14:textId="77777777" w:rsidR="00176E52" w:rsidRPr="006C1143" w:rsidRDefault="00176E52" w:rsidP="00B9767E">
            <w:pPr>
              <w:pStyle w:val="TAC"/>
            </w:pPr>
            <w:r w:rsidRPr="006C1143">
              <w:t>1323</w:t>
            </w:r>
          </w:p>
        </w:tc>
        <w:tc>
          <w:tcPr>
            <w:tcW w:w="1827" w:type="dxa"/>
            <w:noWrap/>
            <w:vAlign w:val="center"/>
          </w:tcPr>
          <w:p w14:paraId="3F4A107D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62CB2121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72B5B02A" w14:textId="77777777" w:rsidR="00176E52" w:rsidRPr="006C1143" w:rsidRDefault="00176E52" w:rsidP="00B9767E">
            <w:pPr>
              <w:pStyle w:val="TAC"/>
            </w:pPr>
            <w:r w:rsidRPr="006C1143">
              <w:t>1600</w:t>
            </w:r>
          </w:p>
        </w:tc>
        <w:tc>
          <w:tcPr>
            <w:tcW w:w="960" w:type="dxa"/>
            <w:noWrap/>
            <w:vAlign w:val="center"/>
            <w:hideMark/>
          </w:tcPr>
          <w:p w14:paraId="3F3426EE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4EC6530C" w14:textId="77777777" w:rsidR="00176E52" w:rsidRPr="006C1143" w:rsidRDefault="00176E52" w:rsidP="00B9767E">
            <w:pPr>
              <w:pStyle w:val="TAC"/>
            </w:pPr>
            <w:r w:rsidRPr="006C1143">
              <w:t>1547</w:t>
            </w:r>
          </w:p>
        </w:tc>
        <w:tc>
          <w:tcPr>
            <w:tcW w:w="1596" w:type="dxa"/>
            <w:noWrap/>
            <w:vAlign w:val="center"/>
            <w:hideMark/>
          </w:tcPr>
          <w:p w14:paraId="296CE45A" w14:textId="77777777" w:rsidR="00176E52" w:rsidRPr="006C1143" w:rsidRDefault="00176E52" w:rsidP="00B9767E">
            <w:pPr>
              <w:pStyle w:val="TAC"/>
            </w:pPr>
            <w:r w:rsidRPr="006C1143">
              <w:t>1697</w:t>
            </w:r>
          </w:p>
        </w:tc>
        <w:tc>
          <w:tcPr>
            <w:tcW w:w="1827" w:type="dxa"/>
            <w:noWrap/>
            <w:vAlign w:val="center"/>
          </w:tcPr>
          <w:p w14:paraId="5181273D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347CF8D8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25C2E441" w14:textId="77777777" w:rsidR="00176E52" w:rsidRPr="006C1143" w:rsidRDefault="00176E52" w:rsidP="00B9767E">
            <w:pPr>
              <w:pStyle w:val="TAC"/>
            </w:pPr>
            <w:r w:rsidRPr="006C1143">
              <w:t>2000</w:t>
            </w:r>
          </w:p>
        </w:tc>
        <w:tc>
          <w:tcPr>
            <w:tcW w:w="960" w:type="dxa"/>
            <w:noWrap/>
            <w:vAlign w:val="center"/>
            <w:hideMark/>
          </w:tcPr>
          <w:p w14:paraId="40BB4F5B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6CE0234F" w14:textId="77777777" w:rsidR="00176E52" w:rsidRPr="006C1143" w:rsidRDefault="00176E52" w:rsidP="00B9767E">
            <w:pPr>
              <w:pStyle w:val="TAC"/>
            </w:pPr>
            <w:r w:rsidRPr="006C1143">
              <w:t>1948</w:t>
            </w:r>
          </w:p>
        </w:tc>
        <w:tc>
          <w:tcPr>
            <w:tcW w:w="1596" w:type="dxa"/>
            <w:noWrap/>
            <w:vAlign w:val="center"/>
            <w:hideMark/>
          </w:tcPr>
          <w:p w14:paraId="6DB771F3" w14:textId="77777777" w:rsidR="00176E52" w:rsidRPr="006C1143" w:rsidRDefault="00176E52" w:rsidP="00B9767E">
            <w:pPr>
              <w:pStyle w:val="TAC"/>
            </w:pPr>
            <w:r w:rsidRPr="006C1143">
              <w:t>2117</w:t>
            </w:r>
          </w:p>
        </w:tc>
        <w:tc>
          <w:tcPr>
            <w:tcW w:w="1827" w:type="dxa"/>
            <w:noWrap/>
            <w:vAlign w:val="center"/>
          </w:tcPr>
          <w:p w14:paraId="319B78FB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2E5E321D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39635122" w14:textId="77777777" w:rsidR="00176E52" w:rsidRPr="006C1143" w:rsidRDefault="00176E52" w:rsidP="00B9767E">
            <w:pPr>
              <w:pStyle w:val="TAC"/>
            </w:pPr>
            <w:r w:rsidRPr="006C1143">
              <w:t>2500</w:t>
            </w:r>
          </w:p>
        </w:tc>
        <w:tc>
          <w:tcPr>
            <w:tcW w:w="960" w:type="dxa"/>
            <w:noWrap/>
            <w:vAlign w:val="center"/>
            <w:hideMark/>
          </w:tcPr>
          <w:p w14:paraId="322C56F3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6A107AB2" w14:textId="77777777" w:rsidR="00176E52" w:rsidRPr="006C1143" w:rsidRDefault="00176E52" w:rsidP="00B9767E">
            <w:pPr>
              <w:pStyle w:val="TAC"/>
            </w:pPr>
            <w:r w:rsidRPr="006C1143">
              <w:t>2432</w:t>
            </w:r>
          </w:p>
        </w:tc>
        <w:tc>
          <w:tcPr>
            <w:tcW w:w="1596" w:type="dxa"/>
            <w:noWrap/>
            <w:vAlign w:val="center"/>
            <w:hideMark/>
          </w:tcPr>
          <w:p w14:paraId="153FF760" w14:textId="77777777" w:rsidR="00176E52" w:rsidRPr="006C1143" w:rsidRDefault="00176E52" w:rsidP="00B9767E">
            <w:pPr>
              <w:pStyle w:val="TAC"/>
            </w:pPr>
            <w:r w:rsidRPr="006C1143">
              <w:t>2646</w:t>
            </w:r>
          </w:p>
        </w:tc>
        <w:tc>
          <w:tcPr>
            <w:tcW w:w="1827" w:type="dxa"/>
            <w:noWrap/>
            <w:vAlign w:val="center"/>
          </w:tcPr>
          <w:p w14:paraId="5201E941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4685EA89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6EB551A8" w14:textId="77777777" w:rsidR="00176E52" w:rsidRPr="006C1143" w:rsidRDefault="00176E52" w:rsidP="00B9767E">
            <w:pPr>
              <w:pStyle w:val="TAC"/>
            </w:pPr>
            <w:r w:rsidRPr="006C1143">
              <w:t>3150</w:t>
            </w:r>
          </w:p>
        </w:tc>
        <w:tc>
          <w:tcPr>
            <w:tcW w:w="960" w:type="dxa"/>
            <w:noWrap/>
            <w:vAlign w:val="center"/>
            <w:hideMark/>
          </w:tcPr>
          <w:p w14:paraId="3D0A930A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59B7CDF5" w14:textId="77777777" w:rsidR="00176E52" w:rsidRPr="006C1143" w:rsidRDefault="00176E52" w:rsidP="00B9767E">
            <w:pPr>
              <w:pStyle w:val="TAC"/>
            </w:pPr>
            <w:r w:rsidRPr="006C1143">
              <w:t>3150</w:t>
            </w:r>
          </w:p>
        </w:tc>
        <w:tc>
          <w:tcPr>
            <w:tcW w:w="1596" w:type="dxa"/>
            <w:noWrap/>
            <w:vAlign w:val="center"/>
            <w:hideMark/>
          </w:tcPr>
          <w:p w14:paraId="7B651C59" w14:textId="77777777" w:rsidR="00176E52" w:rsidRPr="006C1143" w:rsidRDefault="00176E52" w:rsidP="00B9767E">
            <w:pPr>
              <w:pStyle w:val="TAC"/>
            </w:pPr>
            <w:r w:rsidRPr="006C1143">
              <w:t>3344</w:t>
            </w:r>
          </w:p>
        </w:tc>
        <w:tc>
          <w:tcPr>
            <w:tcW w:w="1827" w:type="dxa"/>
            <w:noWrap/>
            <w:vAlign w:val="center"/>
          </w:tcPr>
          <w:p w14:paraId="70FD7532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2218F065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1A836EDA" w14:textId="77777777" w:rsidR="00176E52" w:rsidRPr="006C1143" w:rsidRDefault="00176E52" w:rsidP="00B9767E">
            <w:pPr>
              <w:pStyle w:val="TAC"/>
            </w:pPr>
            <w:r w:rsidRPr="006C1143">
              <w:t>4000</w:t>
            </w:r>
          </w:p>
        </w:tc>
        <w:tc>
          <w:tcPr>
            <w:tcW w:w="960" w:type="dxa"/>
            <w:noWrap/>
            <w:vAlign w:val="center"/>
            <w:hideMark/>
          </w:tcPr>
          <w:p w14:paraId="3F4055F2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222DF9F6" w14:textId="77777777" w:rsidR="00176E52" w:rsidRPr="006C1143" w:rsidRDefault="00176E52" w:rsidP="00B9767E">
            <w:pPr>
              <w:pStyle w:val="TAC"/>
            </w:pPr>
            <w:r w:rsidRPr="006C1143">
              <w:t>3882</w:t>
            </w:r>
          </w:p>
        </w:tc>
        <w:tc>
          <w:tcPr>
            <w:tcW w:w="1596" w:type="dxa"/>
            <w:noWrap/>
            <w:vAlign w:val="center"/>
            <w:hideMark/>
          </w:tcPr>
          <w:p w14:paraId="58DB0C10" w14:textId="77777777" w:rsidR="00176E52" w:rsidRPr="006C1143" w:rsidRDefault="00176E52" w:rsidP="00B9767E">
            <w:pPr>
              <w:pStyle w:val="TAC"/>
            </w:pPr>
            <w:r w:rsidRPr="006C1143">
              <w:t>4120</w:t>
            </w:r>
          </w:p>
        </w:tc>
        <w:tc>
          <w:tcPr>
            <w:tcW w:w="1827" w:type="dxa"/>
            <w:noWrap/>
            <w:vAlign w:val="center"/>
          </w:tcPr>
          <w:p w14:paraId="666A9668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32EE327D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31CB19A6" w14:textId="77777777" w:rsidR="00176E52" w:rsidRPr="006C1143" w:rsidRDefault="00176E52" w:rsidP="00B9767E">
            <w:pPr>
              <w:pStyle w:val="TAC"/>
            </w:pPr>
            <w:r w:rsidRPr="006C1143">
              <w:t>5000</w:t>
            </w:r>
          </w:p>
        </w:tc>
        <w:tc>
          <w:tcPr>
            <w:tcW w:w="960" w:type="dxa"/>
            <w:noWrap/>
            <w:vAlign w:val="center"/>
            <w:hideMark/>
          </w:tcPr>
          <w:p w14:paraId="57A3CFAB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4262AF35" w14:textId="77777777" w:rsidR="00176E52" w:rsidRPr="006C1143" w:rsidRDefault="00176E52" w:rsidP="00B9767E">
            <w:pPr>
              <w:pStyle w:val="TAC"/>
            </w:pPr>
            <w:r w:rsidRPr="006C1143">
              <w:t>5000</w:t>
            </w:r>
          </w:p>
        </w:tc>
        <w:tc>
          <w:tcPr>
            <w:tcW w:w="1596" w:type="dxa"/>
            <w:noWrap/>
            <w:vAlign w:val="center"/>
            <w:hideMark/>
          </w:tcPr>
          <w:p w14:paraId="5EE86728" w14:textId="77777777" w:rsidR="00176E52" w:rsidRPr="006C1143" w:rsidRDefault="00176E52" w:rsidP="00B9767E">
            <w:pPr>
              <w:pStyle w:val="TAC"/>
            </w:pPr>
            <w:r w:rsidRPr="006C1143">
              <w:t>5144</w:t>
            </w:r>
          </w:p>
        </w:tc>
        <w:tc>
          <w:tcPr>
            <w:tcW w:w="1827" w:type="dxa"/>
            <w:noWrap/>
            <w:vAlign w:val="center"/>
          </w:tcPr>
          <w:p w14:paraId="14CA60BF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4FD2CF21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7713BA9A" w14:textId="77777777" w:rsidR="00176E52" w:rsidRPr="006C1143" w:rsidRDefault="00176E52" w:rsidP="00B9767E">
            <w:pPr>
              <w:pStyle w:val="TAC"/>
            </w:pPr>
            <w:r w:rsidRPr="006C1143">
              <w:t>6300</w:t>
            </w:r>
          </w:p>
        </w:tc>
        <w:tc>
          <w:tcPr>
            <w:tcW w:w="960" w:type="dxa"/>
            <w:noWrap/>
            <w:vAlign w:val="center"/>
            <w:hideMark/>
          </w:tcPr>
          <w:p w14:paraId="4AEA93F1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243A50E8" w14:textId="77777777" w:rsidR="00176E52" w:rsidRPr="006C1143" w:rsidRDefault="00176E52" w:rsidP="00B9767E">
            <w:pPr>
              <w:pStyle w:val="TAC"/>
            </w:pPr>
            <w:r w:rsidRPr="006C1143">
              <w:t>6300</w:t>
            </w:r>
          </w:p>
        </w:tc>
        <w:tc>
          <w:tcPr>
            <w:tcW w:w="1596" w:type="dxa"/>
            <w:noWrap/>
            <w:vAlign w:val="center"/>
            <w:hideMark/>
          </w:tcPr>
          <w:p w14:paraId="6C3E8B47" w14:textId="77777777" w:rsidR="00176E52" w:rsidRPr="006C1143" w:rsidRDefault="00176E52" w:rsidP="00B9767E">
            <w:pPr>
              <w:pStyle w:val="TAC"/>
            </w:pPr>
            <w:r w:rsidRPr="006C1143">
              <w:t>6491</w:t>
            </w:r>
          </w:p>
        </w:tc>
        <w:tc>
          <w:tcPr>
            <w:tcW w:w="1827" w:type="dxa"/>
            <w:noWrap/>
            <w:vAlign w:val="center"/>
          </w:tcPr>
          <w:p w14:paraId="36720912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687EC615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65610BCA" w14:textId="77777777" w:rsidR="00176E52" w:rsidRPr="006C1143" w:rsidRDefault="00176E52" w:rsidP="00B9767E">
            <w:pPr>
              <w:pStyle w:val="TAC"/>
            </w:pPr>
            <w:r w:rsidRPr="006C1143">
              <w:t>8000</w:t>
            </w:r>
          </w:p>
        </w:tc>
        <w:tc>
          <w:tcPr>
            <w:tcW w:w="960" w:type="dxa"/>
            <w:noWrap/>
            <w:vAlign w:val="center"/>
            <w:hideMark/>
          </w:tcPr>
          <w:p w14:paraId="570E2650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54E0B469" w14:textId="77777777" w:rsidR="00176E52" w:rsidRPr="006C1143" w:rsidRDefault="00176E52" w:rsidP="00B9767E">
            <w:pPr>
              <w:pStyle w:val="TAC"/>
            </w:pPr>
            <w:r w:rsidRPr="006C1143">
              <w:t>8000</w:t>
            </w:r>
          </w:p>
        </w:tc>
        <w:tc>
          <w:tcPr>
            <w:tcW w:w="1596" w:type="dxa"/>
            <w:noWrap/>
            <w:vAlign w:val="center"/>
            <w:hideMark/>
          </w:tcPr>
          <w:p w14:paraId="4B7608D2" w14:textId="77777777" w:rsidR="00176E52" w:rsidRPr="006C1143" w:rsidRDefault="00176E52" w:rsidP="00B9767E">
            <w:pPr>
              <w:pStyle w:val="TAC"/>
            </w:pPr>
            <w:r w:rsidRPr="006C1143">
              <w:t>8239</w:t>
            </w:r>
          </w:p>
        </w:tc>
        <w:tc>
          <w:tcPr>
            <w:tcW w:w="1827" w:type="dxa"/>
            <w:noWrap/>
            <w:vAlign w:val="center"/>
          </w:tcPr>
          <w:p w14:paraId="0A3D309E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329F57E1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628205AB" w14:textId="77777777" w:rsidR="00176E52" w:rsidRPr="006C1143" w:rsidRDefault="00176E52" w:rsidP="00B9767E">
            <w:pPr>
              <w:pStyle w:val="TAC"/>
            </w:pPr>
            <w:r w:rsidRPr="006C1143">
              <w:t>10000</w:t>
            </w:r>
          </w:p>
        </w:tc>
        <w:tc>
          <w:tcPr>
            <w:tcW w:w="960" w:type="dxa"/>
            <w:noWrap/>
            <w:vAlign w:val="center"/>
            <w:hideMark/>
          </w:tcPr>
          <w:p w14:paraId="31205C7F" w14:textId="77777777" w:rsidR="00176E52" w:rsidRPr="006C1143" w:rsidRDefault="00176E52" w:rsidP="00B9767E">
            <w:pPr>
              <w:pStyle w:val="TAC"/>
            </w:pPr>
            <w:r w:rsidRPr="006C1143">
              <w:t>A</w:t>
            </w:r>
          </w:p>
        </w:tc>
        <w:tc>
          <w:tcPr>
            <w:tcW w:w="1607" w:type="dxa"/>
            <w:noWrap/>
            <w:vAlign w:val="center"/>
            <w:hideMark/>
          </w:tcPr>
          <w:p w14:paraId="418932C7" w14:textId="77777777" w:rsidR="00176E52" w:rsidRPr="006C1143" w:rsidRDefault="00176E52" w:rsidP="00B9767E">
            <w:pPr>
              <w:pStyle w:val="TAC"/>
            </w:pPr>
            <w:r w:rsidRPr="006C1143">
              <w:t>10000</w:t>
            </w:r>
          </w:p>
        </w:tc>
        <w:tc>
          <w:tcPr>
            <w:tcW w:w="1596" w:type="dxa"/>
            <w:noWrap/>
            <w:vAlign w:val="center"/>
            <w:hideMark/>
          </w:tcPr>
          <w:p w14:paraId="476DD070" w14:textId="77777777" w:rsidR="00176E52" w:rsidRPr="006C1143" w:rsidRDefault="00176E52" w:rsidP="00B9767E">
            <w:pPr>
              <w:pStyle w:val="TAC"/>
            </w:pPr>
            <w:r w:rsidRPr="006C1143">
              <w:t>10287</w:t>
            </w:r>
          </w:p>
        </w:tc>
        <w:tc>
          <w:tcPr>
            <w:tcW w:w="1827" w:type="dxa"/>
            <w:noWrap/>
            <w:vAlign w:val="center"/>
          </w:tcPr>
          <w:p w14:paraId="5AE231DA" w14:textId="77777777" w:rsidR="00176E52" w:rsidRPr="006C1143" w:rsidRDefault="00176E52" w:rsidP="00B9767E">
            <w:pPr>
              <w:pStyle w:val="TAC"/>
            </w:pPr>
          </w:p>
        </w:tc>
      </w:tr>
      <w:tr w:rsidR="00176E52" w:rsidRPr="006C1143" w14:paraId="5B08E72C" w14:textId="77777777" w:rsidTr="00B9767E">
        <w:trPr>
          <w:trHeight w:val="300"/>
          <w:jc w:val="center"/>
        </w:trPr>
        <w:tc>
          <w:tcPr>
            <w:tcW w:w="1127" w:type="dxa"/>
            <w:noWrap/>
            <w:vAlign w:val="center"/>
            <w:hideMark/>
          </w:tcPr>
          <w:p w14:paraId="25FB2ADB" w14:textId="77777777" w:rsidR="00176E52" w:rsidRPr="006C1143" w:rsidRDefault="00176E52" w:rsidP="00B9767E">
            <w:pPr>
              <w:pStyle w:val="TAC"/>
            </w:pPr>
            <w:r w:rsidRPr="006C1143">
              <w:t>12500</w:t>
            </w:r>
          </w:p>
        </w:tc>
        <w:tc>
          <w:tcPr>
            <w:tcW w:w="960" w:type="dxa"/>
            <w:noWrap/>
            <w:vAlign w:val="center"/>
            <w:hideMark/>
          </w:tcPr>
          <w:p w14:paraId="2FA7DE6A" w14:textId="77777777" w:rsidR="00176E52" w:rsidRPr="006C1143" w:rsidRDefault="00176E52" w:rsidP="00B9767E">
            <w:pPr>
              <w:pStyle w:val="TAC"/>
            </w:pPr>
            <w:r w:rsidRPr="006C1143">
              <w:t>B</w:t>
            </w:r>
          </w:p>
        </w:tc>
        <w:tc>
          <w:tcPr>
            <w:tcW w:w="1607" w:type="dxa"/>
            <w:noWrap/>
            <w:vAlign w:val="center"/>
            <w:hideMark/>
          </w:tcPr>
          <w:p w14:paraId="560C4D97" w14:textId="77777777" w:rsidR="00176E52" w:rsidRPr="006C1143" w:rsidRDefault="00176E52" w:rsidP="00B9767E">
            <w:pPr>
              <w:pStyle w:val="TAC"/>
            </w:pPr>
            <w:r w:rsidRPr="006C1143">
              <w:t>12500</w:t>
            </w:r>
          </w:p>
        </w:tc>
        <w:tc>
          <w:tcPr>
            <w:tcW w:w="1596" w:type="dxa"/>
            <w:noWrap/>
            <w:vAlign w:val="center"/>
            <w:hideMark/>
          </w:tcPr>
          <w:p w14:paraId="310985D4" w14:textId="77777777" w:rsidR="00176E52" w:rsidRPr="006C1143" w:rsidRDefault="00176E52" w:rsidP="00B9767E">
            <w:pPr>
              <w:pStyle w:val="TAC"/>
            </w:pPr>
            <w:r w:rsidRPr="006C1143">
              <w:t>12859</w:t>
            </w:r>
          </w:p>
        </w:tc>
        <w:tc>
          <w:tcPr>
            <w:tcW w:w="1827" w:type="dxa"/>
            <w:noWrap/>
            <w:vAlign w:val="center"/>
          </w:tcPr>
          <w:p w14:paraId="555FE60A" w14:textId="77777777" w:rsidR="00176E52" w:rsidRPr="006C1143" w:rsidRDefault="00176E52" w:rsidP="00B9767E">
            <w:pPr>
              <w:pStyle w:val="TAC"/>
            </w:pPr>
          </w:p>
        </w:tc>
      </w:tr>
    </w:tbl>
    <w:p w14:paraId="7F995F25" w14:textId="77777777" w:rsidR="00176E52" w:rsidRDefault="00176E52" w:rsidP="00176E52">
      <w:pPr>
        <w:rPr>
          <w:lang w:val="en-US"/>
        </w:rPr>
      </w:pPr>
    </w:p>
    <w:p w14:paraId="39E3F851" w14:textId="17949726" w:rsidR="00176E52" w:rsidRDefault="008E5CA3" w:rsidP="00176E52">
      <w:pPr>
        <w:rPr>
          <w:lang w:val="en-US"/>
        </w:rPr>
      </w:pPr>
      <w:r>
        <w:rPr>
          <w:lang w:val="en-US"/>
        </w:rPr>
        <w:lastRenderedPageBreak/>
        <w:t>[Editor’s note: add a column to indicate which of the above frequencies to disable in tests with MASA. The frequency spacing may still need practical verification.]</w:t>
      </w:r>
    </w:p>
    <w:p w14:paraId="59167838" w14:textId="77777777" w:rsidR="001D15CF" w:rsidRDefault="001D15CF" w:rsidP="001D15CF">
      <w:pPr>
        <w:overflowPunct/>
        <w:autoSpaceDE/>
        <w:autoSpaceDN/>
        <w:adjustRightInd/>
        <w:spacing w:after="0"/>
        <w:textAlignment w:val="auto"/>
      </w:pPr>
    </w:p>
    <w:p w14:paraId="6DEC7742" w14:textId="77777777" w:rsidR="003403F0" w:rsidRDefault="00C452D8" w:rsidP="003403F0">
      <w:pPr>
        <w:overflowPunct/>
        <w:autoSpaceDE/>
        <w:autoSpaceDN/>
        <w:adjustRightInd/>
        <w:spacing w:after="0"/>
        <w:textAlignment w:val="auto"/>
      </w:pPr>
      <w:r>
        <w:t xml:space="preserve">[Editor’s note: once </w:t>
      </w:r>
      <w:r w:rsidR="007804FA">
        <w:t xml:space="preserve">the 200/275 Hz lower limit for </w:t>
      </w:r>
      <w:proofErr w:type="spellStart"/>
      <w:r w:rsidR="007804FA">
        <w:t>freefield</w:t>
      </w:r>
      <w:proofErr w:type="spellEnd"/>
      <w:r w:rsidR="007804FA">
        <w:t xml:space="preserve"> conditions has been decided, the lowest frequency of the test signal can be </w:t>
      </w:r>
      <w:r w:rsidR="009029C5">
        <w:t>selected based on this.</w:t>
      </w:r>
      <w:r>
        <w:t>]</w:t>
      </w:r>
    </w:p>
    <w:p w14:paraId="44D25C6D" w14:textId="77777777" w:rsidR="003403F0" w:rsidRDefault="003403F0" w:rsidP="003403F0">
      <w:pPr>
        <w:overflowPunct/>
        <w:autoSpaceDE/>
        <w:autoSpaceDN/>
        <w:adjustRightInd/>
        <w:spacing w:after="0"/>
        <w:textAlignment w:val="auto"/>
      </w:pPr>
    </w:p>
    <w:p w14:paraId="06098A93" w14:textId="77777777" w:rsidR="003C0DE9" w:rsidRDefault="003C0DE9" w:rsidP="001D15CF">
      <w:pPr>
        <w:overflowPunct/>
        <w:autoSpaceDE/>
        <w:autoSpaceDN/>
        <w:adjustRightInd/>
        <w:spacing w:after="0"/>
        <w:textAlignment w:val="auto"/>
      </w:pPr>
    </w:p>
    <w:p w14:paraId="7DB9F3F5" w14:textId="5C7EFE5E" w:rsidR="003C0DE9" w:rsidRDefault="003C0DE9" w:rsidP="003C0DE9">
      <w:pPr>
        <w:pStyle w:val="Heading2"/>
        <w:numPr>
          <w:ilvl w:val="0"/>
          <w:numId w:val="0"/>
        </w:numPr>
        <w:ind w:left="576" w:hanging="576"/>
      </w:pPr>
      <w:r>
        <w:t>A.</w:t>
      </w:r>
      <w:r w:rsidR="00176E52">
        <w:t>2</w:t>
      </w:r>
      <w:r w:rsidR="00176E52">
        <w:tab/>
      </w:r>
      <w:r>
        <w:t>Shaping filter</w:t>
      </w:r>
    </w:p>
    <w:p w14:paraId="043B2F5E" w14:textId="62784D5E" w:rsidR="00176E52" w:rsidRDefault="003C0DE9" w:rsidP="001D15CF">
      <w:pPr>
        <w:overflowPunct/>
        <w:autoSpaceDE/>
        <w:autoSpaceDN/>
        <w:adjustRightInd/>
        <w:spacing w:after="0"/>
        <w:textAlignment w:val="auto"/>
      </w:pPr>
      <w:r w:rsidRPr="00BF25D9">
        <w:t xml:space="preserve">To generate </w:t>
      </w:r>
      <w:r w:rsidR="00176E52">
        <w:t>[</w:t>
      </w:r>
      <w:proofErr w:type="spellStart"/>
      <w:r w:rsidR="00176E52">
        <w:t>typical|</w:t>
      </w:r>
      <w:r w:rsidRPr="00BF25D9">
        <w:t>speech-like</w:t>
      </w:r>
      <w:proofErr w:type="spellEnd"/>
      <w:r w:rsidR="00176E52">
        <w:t>]</w:t>
      </w:r>
      <w:r w:rsidRPr="00BF25D9">
        <w:t xml:space="preserve"> frequency characteristic</w:t>
      </w:r>
      <w:r w:rsidR="00176E52">
        <w:t xml:space="preserve">s, </w:t>
      </w:r>
      <w:r w:rsidR="006C55FC">
        <w:t>three different shaping filters can be applied:</w:t>
      </w:r>
    </w:p>
    <w:p w14:paraId="3C3CE8B0" w14:textId="5535CB9E" w:rsidR="006C55FC" w:rsidRDefault="006C55FC" w:rsidP="001D15CF">
      <w:pPr>
        <w:overflowPunct/>
        <w:autoSpaceDE/>
        <w:autoSpaceDN/>
        <w:adjustRightInd/>
        <w:spacing w:after="0"/>
        <w:textAlignment w:val="auto"/>
      </w:pPr>
      <w:r>
        <w:t>-</w:t>
      </w:r>
      <w:r>
        <w:tab/>
        <w:t>Low-pass at 250 Hz and 3 dB/octave roll-off characteristics</w:t>
      </w:r>
    </w:p>
    <w:p w14:paraId="437AAF1D" w14:textId="7DB71FDB" w:rsidR="006C55FC" w:rsidRDefault="006C55FC" w:rsidP="006C55FC">
      <w:pPr>
        <w:overflowPunct/>
        <w:autoSpaceDE/>
        <w:autoSpaceDN/>
        <w:adjustRightInd/>
        <w:spacing w:after="0"/>
        <w:textAlignment w:val="auto"/>
      </w:pPr>
      <w:r>
        <w:t>-</w:t>
      </w:r>
      <w:r>
        <w:tab/>
        <w:t>Low-pass at 250 Hz and 5 dB/octave roll-off characteristics</w:t>
      </w:r>
    </w:p>
    <w:p w14:paraId="754E1342" w14:textId="36E86830" w:rsidR="006C55FC" w:rsidRDefault="006C55FC" w:rsidP="006C55FC">
      <w:pPr>
        <w:overflowPunct/>
        <w:autoSpaceDE/>
        <w:autoSpaceDN/>
        <w:adjustRightInd/>
        <w:spacing w:after="0"/>
        <w:textAlignment w:val="auto"/>
      </w:pPr>
      <w:r>
        <w:t>-</w:t>
      </w:r>
      <w:r>
        <w:tab/>
        <w:t>Average speech-spectrum, as per ITU-T P.50 / ITU-T P.810 [xx]</w:t>
      </w:r>
    </w:p>
    <w:p w14:paraId="0BD13DED" w14:textId="4C28FFC7" w:rsidR="006C55FC" w:rsidRDefault="006C55FC" w:rsidP="001D15CF">
      <w:pPr>
        <w:overflowPunct/>
        <w:autoSpaceDE/>
        <w:autoSpaceDN/>
        <w:adjustRightInd/>
        <w:spacing w:after="0"/>
        <w:textAlignment w:val="auto"/>
      </w:pPr>
    </w:p>
    <w:p w14:paraId="2A5BBDD5" w14:textId="77777777" w:rsidR="00176E52" w:rsidRDefault="00176E52" w:rsidP="001D15CF">
      <w:pPr>
        <w:overflowPunct/>
        <w:autoSpaceDE/>
        <w:autoSpaceDN/>
        <w:adjustRightInd/>
        <w:spacing w:after="0"/>
        <w:textAlignment w:val="auto"/>
      </w:pPr>
    </w:p>
    <w:p w14:paraId="03F0FD33" w14:textId="6FCC1B2B" w:rsidR="003C0DE9" w:rsidRDefault="00176E52" w:rsidP="001D15CF">
      <w:pPr>
        <w:overflowPunct/>
        <w:autoSpaceDE/>
        <w:autoSpaceDN/>
        <w:adjustRightInd/>
        <w:spacing w:after="0"/>
        <w:textAlignment w:val="auto"/>
      </w:pPr>
      <w:r w:rsidRPr="00BF25D9">
        <w:t>The three shaping filters are illustrated in</w:t>
      </w:r>
      <w:r>
        <w:t xml:space="preserve"> Figure A.2.</w:t>
      </w:r>
    </w:p>
    <w:p w14:paraId="1DF42244" w14:textId="77777777" w:rsidR="00176E52" w:rsidRPr="00BF25D9" w:rsidRDefault="00176E52" w:rsidP="00176E52">
      <w:pPr>
        <w:pStyle w:val="TH"/>
      </w:pPr>
      <w:r w:rsidRPr="00BF25D9">
        <w:rPr>
          <w:noProof/>
          <w:lang w:eastAsia="en-GB"/>
        </w:rPr>
        <w:drawing>
          <wp:inline distT="0" distB="0" distL="0" distR="0" wp14:anchorId="77DFDE10" wp14:editId="3EE8B06A">
            <wp:extent cx="4416724" cy="1840302"/>
            <wp:effectExtent l="0" t="0" r="3175" b="7620"/>
            <wp:docPr id="2" name="Graphic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2974" cy="184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33D35" w14:textId="114997BF" w:rsidR="00176E52" w:rsidRPr="00BF25D9" w:rsidRDefault="00176E52" w:rsidP="00176E52">
      <w:pPr>
        <w:pStyle w:val="TF"/>
      </w:pPr>
      <w:bookmarkStart w:id="6" w:name="_Ref124351462"/>
      <w:r w:rsidRPr="00BF25D9">
        <w:t xml:space="preserve">Figure </w:t>
      </w:r>
      <w:bookmarkEnd w:id="6"/>
      <w:r>
        <w:t>A.2</w:t>
      </w:r>
      <w:r w:rsidRPr="00BF25D9">
        <w:t xml:space="preserve">: </w:t>
      </w:r>
      <w:r>
        <w:t>S</w:t>
      </w:r>
      <w:r w:rsidRPr="00BF25D9">
        <w:t xml:space="preserve">haping filters </w:t>
      </w:r>
      <w:r>
        <w:t>for</w:t>
      </w:r>
      <w:r w:rsidRPr="00BF25D9">
        <w:t xml:space="preserve"> test signal</w:t>
      </w:r>
    </w:p>
    <w:p w14:paraId="182FA6D8" w14:textId="71AE310C" w:rsidR="00176E52" w:rsidRDefault="00F13AD0" w:rsidP="001D15CF">
      <w:pPr>
        <w:overflowPunct/>
        <w:autoSpaceDE/>
        <w:autoSpaceDN/>
        <w:adjustRightInd/>
        <w:spacing w:after="0"/>
        <w:textAlignment w:val="auto"/>
      </w:pPr>
      <w:r>
        <w:t>[Editor’s note: different shaping filters can be considered for general audio and communication scenarios]</w:t>
      </w:r>
    </w:p>
    <w:p w14:paraId="4B3F4CE6" w14:textId="305D71C9" w:rsidR="003F06CC" w:rsidRDefault="003F06CC" w:rsidP="003F06CC">
      <w:r>
        <w:t>A.3</w:t>
      </w:r>
      <w:r>
        <w:tab/>
        <w:t xml:space="preserve">Spectral </w:t>
      </w:r>
      <w:proofErr w:type="spellStart"/>
      <w:r>
        <w:t>mask</w:t>
      </w:r>
      <w:r w:rsidRPr="00B06A2E">
        <w:t>The</w:t>
      </w:r>
      <w:proofErr w:type="spellEnd"/>
      <w:r w:rsidRPr="00B06A2E">
        <w:t xml:space="preserve"> </w:t>
      </w:r>
      <w:r>
        <w:t>spectral masks for the calculation of individual per-source / per-talker levels are defined as follows.</w:t>
      </w:r>
    </w:p>
    <w:p w14:paraId="5675F748" w14:textId="79A2CBE3" w:rsidR="003F06CC" w:rsidRDefault="003F06CC" w:rsidP="003F06CC">
      <w:r>
        <w:t xml:space="preserve">The signals are sampled at 48kHz sampling rate and transferred to the frequency domain using a [2^16] FFT, Hann window, </w:t>
      </w:r>
      <w:r w:rsidR="00F13AD0">
        <w:t>[</w:t>
      </w:r>
      <w:r>
        <w:t>50%</w:t>
      </w:r>
      <w:r w:rsidR="00F13AD0">
        <w:t>]</w:t>
      </w:r>
      <w:r>
        <w:t xml:space="preserve"> overlap. Frequency bins are multiplied by 1 if they are within the passbands, and by 0 if they are outside.</w:t>
      </w:r>
    </w:p>
    <w:p w14:paraId="069C7C4C" w14:textId="58C19197" w:rsidR="003F06CC" w:rsidRDefault="003F06CC" w:rsidP="003F06CC">
      <w:r>
        <w:t xml:space="preserve">The passbands of the masks are defined by the stimulus carrier frequencies and the frequency modulation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1,2</m:t>
                </m:r>
              </m:e>
            </m:d>
          </m:sup>
        </m:sSup>
      </m:oMath>
      <w:r>
        <w:t xml:space="preserve"> plus a further widening by one frequency bin at each side, see Table A.1.</w:t>
      </w:r>
    </w:p>
    <w:p w14:paraId="3C591BBE" w14:textId="77777777" w:rsidR="003F06CC" w:rsidRPr="003A6669" w:rsidRDefault="00DE7008" w:rsidP="003F06CC"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lower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∆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]∙∆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bin</m:t>
              </m:r>
            </m:sub>
          </m:sSub>
        </m:oMath>
      </m:oMathPara>
    </w:p>
    <w:p w14:paraId="418A2157" w14:textId="77777777" w:rsidR="003F06CC" w:rsidRPr="00530881" w:rsidRDefault="00DE7008" w:rsidP="003F06CC">
      <w:pPr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upper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∆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[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]∙∆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bin</m:t>
              </m:r>
            </m:sub>
          </m:sSub>
        </m:oMath>
      </m:oMathPara>
    </w:p>
    <w:p w14:paraId="6B2DCDDC" w14:textId="77777777" w:rsidR="003F06CC" w:rsidRDefault="003F06CC" w:rsidP="003F06CC">
      <w:r>
        <w:t xml:space="preserve">where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∆</m:t>
            </m:r>
            <m:r>
              <m:rPr>
                <m:sty m:val="bi"/>
              </m:rPr>
              <w:rPr>
                <w:rFonts w:ascii="Cambria Math" w:hAnsi="Cambria Math"/>
              </w:rPr>
              <m:t>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b"/>
              </m:rPr>
              <w:rPr>
                <w:rFonts w:ascii="Cambria Math" w:hAnsi="Cambria Math"/>
              </w:rPr>
              <m:t>bin</m:t>
            </m:r>
          </m:sub>
        </m:sSub>
        <m:r>
          <m:rPr>
            <m:sty m:val="bi"/>
          </m:rPr>
          <w:rPr>
            <w:rFonts w:ascii="Cambria Math" w:hAnsi="Cambria Math"/>
          </w:rPr>
          <m:t>=48</m:t>
        </m:r>
        <m:r>
          <m:rPr>
            <m:sty m:val="bi"/>
          </m:rPr>
          <w:rPr>
            <w:rFonts w:ascii="Cambria Math" w:hAnsi="Cambria Math"/>
          </w:rPr>
          <m:t>kHz/</m:t>
        </m:r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[2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16</m:t>
            </m:r>
          </m:sup>
        </m:sSup>
        <m:r>
          <m:rPr>
            <m:sty m:val="bi"/>
          </m:rPr>
          <w:rPr>
            <w:rFonts w:ascii="Cambria Math" w:hAnsi="Cambria Math"/>
          </w:rPr>
          <m:t>]</m:t>
        </m:r>
      </m:oMath>
      <w:r>
        <w:rPr>
          <w:b/>
        </w:rPr>
        <w:t xml:space="preserve"> </w:t>
      </w:r>
    </w:p>
    <w:p w14:paraId="604E34F3" w14:textId="77777777" w:rsidR="003F06CC" w:rsidRPr="003F06CC" w:rsidRDefault="003F06CC" w:rsidP="003F06CC"/>
    <w:p w14:paraId="0F35BD6F" w14:textId="77777777" w:rsidR="003F06CC" w:rsidRDefault="003F06CC" w:rsidP="001D15CF">
      <w:pPr>
        <w:overflowPunct/>
        <w:autoSpaceDE/>
        <w:autoSpaceDN/>
        <w:adjustRightInd/>
        <w:spacing w:after="0"/>
        <w:textAlignment w:val="auto"/>
      </w:pPr>
    </w:p>
    <w:p w14:paraId="00234A31" w14:textId="77777777" w:rsidR="001D15CF" w:rsidRDefault="001D15CF" w:rsidP="001D15CF">
      <w:pPr>
        <w:overflowPunct/>
        <w:autoSpaceDE/>
        <w:autoSpaceDN/>
        <w:adjustRightInd/>
        <w:spacing w:after="0"/>
        <w:textAlignment w:val="auto"/>
      </w:pPr>
    </w:p>
    <w:p w14:paraId="64E1E8A1" w14:textId="77777777" w:rsidR="001D15CF" w:rsidRDefault="001D15CF" w:rsidP="001D15C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B27D095" w14:textId="77777777" w:rsidR="001D15CF" w:rsidRDefault="001D15CF" w:rsidP="001D15CF">
      <w:pPr>
        <w:pStyle w:val="B10"/>
      </w:pPr>
    </w:p>
    <w:p w14:paraId="278BC968" w14:textId="77777777" w:rsidR="00F342C4" w:rsidRPr="00B06A2E" w:rsidRDefault="00F342C4" w:rsidP="00C04CC2">
      <w:pPr>
        <w:pStyle w:val="B10"/>
        <w:ind w:left="0" w:firstLine="0"/>
      </w:pPr>
    </w:p>
    <w:sectPr w:rsidR="00F342C4" w:rsidRPr="00B06A2E" w:rsidSect="00E51E67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1467A" w14:textId="77777777" w:rsidR="00DE7008" w:rsidRDefault="00DE7008">
      <w:r>
        <w:separator/>
      </w:r>
    </w:p>
  </w:endnote>
  <w:endnote w:type="continuationSeparator" w:id="0">
    <w:p w14:paraId="32FE9EF8" w14:textId="77777777" w:rsidR="00DE7008" w:rsidRDefault="00DE7008">
      <w:r>
        <w:continuationSeparator/>
      </w:r>
    </w:p>
  </w:endnote>
  <w:endnote w:type="continuationNotice" w:id="1">
    <w:p w14:paraId="4D1641C0" w14:textId="77777777" w:rsidR="00DE7008" w:rsidRDefault="00DE70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8748" w14:textId="77777777" w:rsidR="001C656B" w:rsidRDefault="00347B3C" w:rsidP="00C74B79">
    <w:pPr>
      <w:pStyle w:val="Footer"/>
      <w:tabs>
        <w:tab w:val="left" w:pos="1010"/>
        <w:tab w:val="center" w:pos="4820"/>
      </w:tabs>
      <w:jc w:val="left"/>
    </w:pPr>
    <w:r>
      <w:tab/>
    </w:r>
    <w:r>
      <w:tab/>
    </w:r>
    <w:r w:rsidR="001C656B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7565E" w14:textId="77777777" w:rsidR="00DE7008" w:rsidRDefault="00DE7008">
      <w:r>
        <w:separator/>
      </w:r>
    </w:p>
  </w:footnote>
  <w:footnote w:type="continuationSeparator" w:id="0">
    <w:p w14:paraId="686CA7B8" w14:textId="77777777" w:rsidR="00DE7008" w:rsidRDefault="00DE7008">
      <w:r>
        <w:continuationSeparator/>
      </w:r>
    </w:p>
  </w:footnote>
  <w:footnote w:type="continuationNotice" w:id="1">
    <w:p w14:paraId="4B972B46" w14:textId="77777777" w:rsidR="00DE7008" w:rsidRDefault="00DE70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7D57A" w14:textId="01AE761E" w:rsidR="001C656B" w:rsidRDefault="001C65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E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E5651D" w14:textId="77777777" w:rsidR="001C656B" w:rsidRDefault="001C65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530B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764E16C" w14:textId="5E7F0DC9" w:rsidR="001C656B" w:rsidRDefault="001C65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47E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28EEE8" w14:textId="77777777" w:rsidR="001C656B" w:rsidRDefault="001C65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AA1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8C118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70BE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1273FE"/>
    <w:multiLevelType w:val="hybridMultilevel"/>
    <w:tmpl w:val="70086964"/>
    <w:lvl w:ilvl="0" w:tplc="A4D4F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3F19F6"/>
    <w:multiLevelType w:val="hybridMultilevel"/>
    <w:tmpl w:val="CB9828F4"/>
    <w:lvl w:ilvl="0" w:tplc="853CCBA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4E7043"/>
    <w:multiLevelType w:val="hybridMultilevel"/>
    <w:tmpl w:val="5358C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DE75EE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6BB310D"/>
    <w:multiLevelType w:val="hybridMultilevel"/>
    <w:tmpl w:val="E108973C"/>
    <w:lvl w:ilvl="0" w:tplc="29C253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997790"/>
    <w:multiLevelType w:val="singleLevel"/>
    <w:tmpl w:val="893667C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1F407EFA"/>
    <w:multiLevelType w:val="hybridMultilevel"/>
    <w:tmpl w:val="C67C2D00"/>
    <w:lvl w:ilvl="0" w:tplc="D66A5AD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340E3"/>
    <w:multiLevelType w:val="multilevel"/>
    <w:tmpl w:val="0728DC3C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40" w:hanging="7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0" w:hanging="7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5346B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8828B5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8AF44E8"/>
    <w:multiLevelType w:val="hybridMultilevel"/>
    <w:tmpl w:val="856E56E6"/>
    <w:lvl w:ilvl="0" w:tplc="4ABEC85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552685"/>
    <w:multiLevelType w:val="hybridMultilevel"/>
    <w:tmpl w:val="E09441C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3F744D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208559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5CC54D4A"/>
    <w:multiLevelType w:val="multilevel"/>
    <w:tmpl w:val="BEBEF28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2EA0238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9506741"/>
    <w:multiLevelType w:val="multilevel"/>
    <w:tmpl w:val="DD6C05B0"/>
    <w:lvl w:ilvl="0">
      <w:start w:val="4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99C62B3"/>
    <w:multiLevelType w:val="hybridMultilevel"/>
    <w:tmpl w:val="7716125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AD06E82"/>
    <w:multiLevelType w:val="hybridMultilevel"/>
    <w:tmpl w:val="20FEF618"/>
    <w:lvl w:ilvl="0" w:tplc="2ECEE238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FBA72AD"/>
    <w:multiLevelType w:val="hybridMultilevel"/>
    <w:tmpl w:val="0C440B9E"/>
    <w:lvl w:ilvl="0" w:tplc="3D26532A">
      <w:start w:val="1"/>
      <w:numFmt w:val="lowerLetter"/>
      <w:lvlText w:val="%1)"/>
      <w:lvlJc w:val="left"/>
      <w:pPr>
        <w:ind w:left="64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C646B56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EC191E"/>
    <w:multiLevelType w:val="hybridMultilevel"/>
    <w:tmpl w:val="893667C2"/>
    <w:lvl w:ilvl="0" w:tplc="A5A2DD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5E1D1C"/>
    <w:multiLevelType w:val="singleLevel"/>
    <w:tmpl w:val="55A651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5">
    <w:abstractNumId w:val="34"/>
  </w:num>
  <w:num w:numId="6">
    <w:abstractNumId w:val="28"/>
  </w:num>
  <w:num w:numId="7">
    <w:abstractNumId w:val="15"/>
  </w:num>
  <w:num w:numId="8">
    <w:abstractNumId w:val="21"/>
  </w:num>
  <w:num w:numId="9">
    <w:abstractNumId w:val="25"/>
  </w:num>
  <w:num w:numId="10">
    <w:abstractNumId w:val="31"/>
  </w:num>
  <w:num w:numId="11">
    <w:abstractNumId w:val="16"/>
  </w:num>
  <w:num w:numId="12">
    <w:abstractNumId w:val="19"/>
  </w:num>
  <w:num w:numId="13">
    <w:abstractNumId w:val="18"/>
  </w:num>
  <w:num w:numId="14">
    <w:abstractNumId w:val="36"/>
  </w:num>
  <w:num w:numId="15">
    <w:abstractNumId w:val="14"/>
  </w:num>
  <w:num w:numId="16">
    <w:abstractNumId w:val="13"/>
  </w:num>
  <w:num w:numId="17">
    <w:abstractNumId w:val="27"/>
  </w:num>
  <w:num w:numId="18">
    <w:abstractNumId w:val="30"/>
  </w:num>
  <w:num w:numId="19">
    <w:abstractNumId w:val="24"/>
  </w:num>
  <w:num w:numId="20">
    <w:abstractNumId w:val="22"/>
  </w:num>
  <w:num w:numId="21">
    <w:abstractNumId w:val="12"/>
  </w:num>
  <w:num w:numId="22">
    <w:abstractNumId w:val="33"/>
  </w:num>
  <w:num w:numId="23">
    <w:abstractNumId w:val="32"/>
  </w:num>
  <w:num w:numId="24">
    <w:abstractNumId w:val="23"/>
  </w:num>
  <w:num w:numId="25">
    <w:abstractNumId w:val="3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17"/>
  </w:num>
  <w:num w:numId="3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A4"/>
    <w:rsid w:val="00007F22"/>
    <w:rsid w:val="000208F1"/>
    <w:rsid w:val="00020958"/>
    <w:rsid w:val="00025548"/>
    <w:rsid w:val="00033397"/>
    <w:rsid w:val="000359B2"/>
    <w:rsid w:val="00035F24"/>
    <w:rsid w:val="00040095"/>
    <w:rsid w:val="00044E0F"/>
    <w:rsid w:val="00051834"/>
    <w:rsid w:val="00051AE8"/>
    <w:rsid w:val="00051B99"/>
    <w:rsid w:val="000530BB"/>
    <w:rsid w:val="00054A22"/>
    <w:rsid w:val="0006271A"/>
    <w:rsid w:val="000655A6"/>
    <w:rsid w:val="00071764"/>
    <w:rsid w:val="00072B5D"/>
    <w:rsid w:val="000754CB"/>
    <w:rsid w:val="000774D0"/>
    <w:rsid w:val="00080512"/>
    <w:rsid w:val="0008129D"/>
    <w:rsid w:val="00081814"/>
    <w:rsid w:val="00094A7F"/>
    <w:rsid w:val="000A0230"/>
    <w:rsid w:val="000A71BE"/>
    <w:rsid w:val="000A7DD7"/>
    <w:rsid w:val="000B57DE"/>
    <w:rsid w:val="000B7ED4"/>
    <w:rsid w:val="000D0A60"/>
    <w:rsid w:val="000D4B95"/>
    <w:rsid w:val="000D58AB"/>
    <w:rsid w:val="000E518C"/>
    <w:rsid w:val="000E6B45"/>
    <w:rsid w:val="000F21BF"/>
    <w:rsid w:val="000F4B5B"/>
    <w:rsid w:val="000F5112"/>
    <w:rsid w:val="000F7CD7"/>
    <w:rsid w:val="001003C5"/>
    <w:rsid w:val="00102F23"/>
    <w:rsid w:val="0010797B"/>
    <w:rsid w:val="00113CA0"/>
    <w:rsid w:val="00116B2F"/>
    <w:rsid w:val="0012067E"/>
    <w:rsid w:val="001243C7"/>
    <w:rsid w:val="00130D5C"/>
    <w:rsid w:val="0013485C"/>
    <w:rsid w:val="00142A90"/>
    <w:rsid w:val="001431A5"/>
    <w:rsid w:val="00146332"/>
    <w:rsid w:val="00161997"/>
    <w:rsid w:val="0016481D"/>
    <w:rsid w:val="00176E52"/>
    <w:rsid w:val="001800F0"/>
    <w:rsid w:val="00182FCF"/>
    <w:rsid w:val="00182FEB"/>
    <w:rsid w:val="00187A38"/>
    <w:rsid w:val="0019230D"/>
    <w:rsid w:val="00195644"/>
    <w:rsid w:val="001A3D4C"/>
    <w:rsid w:val="001B6FF9"/>
    <w:rsid w:val="001C656B"/>
    <w:rsid w:val="001D02C2"/>
    <w:rsid w:val="001D15CF"/>
    <w:rsid w:val="001D256F"/>
    <w:rsid w:val="001D5B88"/>
    <w:rsid w:val="001D62E6"/>
    <w:rsid w:val="001E2F1D"/>
    <w:rsid w:val="001E3925"/>
    <w:rsid w:val="001E7174"/>
    <w:rsid w:val="001E78FF"/>
    <w:rsid w:val="001E79EB"/>
    <w:rsid w:val="001E7CA0"/>
    <w:rsid w:val="001F168B"/>
    <w:rsid w:val="001F57D4"/>
    <w:rsid w:val="001F6D1C"/>
    <w:rsid w:val="00201752"/>
    <w:rsid w:val="00203894"/>
    <w:rsid w:val="00210564"/>
    <w:rsid w:val="00213334"/>
    <w:rsid w:val="00216BBC"/>
    <w:rsid w:val="002347A2"/>
    <w:rsid w:val="0023596D"/>
    <w:rsid w:val="00236219"/>
    <w:rsid w:val="00243ED1"/>
    <w:rsid w:val="00245878"/>
    <w:rsid w:val="00257317"/>
    <w:rsid w:val="002573A6"/>
    <w:rsid w:val="00260694"/>
    <w:rsid w:val="00262100"/>
    <w:rsid w:val="0027036D"/>
    <w:rsid w:val="002761B1"/>
    <w:rsid w:val="002845F4"/>
    <w:rsid w:val="00284D03"/>
    <w:rsid w:val="00285B52"/>
    <w:rsid w:val="0029256C"/>
    <w:rsid w:val="002A2C25"/>
    <w:rsid w:val="002B1BE1"/>
    <w:rsid w:val="002C4B8D"/>
    <w:rsid w:val="002C4BC9"/>
    <w:rsid w:val="002C5561"/>
    <w:rsid w:val="002D0910"/>
    <w:rsid w:val="002D26AB"/>
    <w:rsid w:val="002E187D"/>
    <w:rsid w:val="002E18C4"/>
    <w:rsid w:val="002E19D5"/>
    <w:rsid w:val="002E40C8"/>
    <w:rsid w:val="002E4DAD"/>
    <w:rsid w:val="002F3C44"/>
    <w:rsid w:val="002F3F83"/>
    <w:rsid w:val="002F7F03"/>
    <w:rsid w:val="00301830"/>
    <w:rsid w:val="00302554"/>
    <w:rsid w:val="0030317C"/>
    <w:rsid w:val="00306FBB"/>
    <w:rsid w:val="0030776C"/>
    <w:rsid w:val="00313B4F"/>
    <w:rsid w:val="00314A4C"/>
    <w:rsid w:val="003172DC"/>
    <w:rsid w:val="00320614"/>
    <w:rsid w:val="0032721F"/>
    <w:rsid w:val="00332E58"/>
    <w:rsid w:val="00333511"/>
    <w:rsid w:val="003403F0"/>
    <w:rsid w:val="00342870"/>
    <w:rsid w:val="00345506"/>
    <w:rsid w:val="00346928"/>
    <w:rsid w:val="00347B3C"/>
    <w:rsid w:val="0035290C"/>
    <w:rsid w:val="0035462D"/>
    <w:rsid w:val="00361366"/>
    <w:rsid w:val="0036304B"/>
    <w:rsid w:val="00370943"/>
    <w:rsid w:val="00370E12"/>
    <w:rsid w:val="00382959"/>
    <w:rsid w:val="00382F90"/>
    <w:rsid w:val="003878F2"/>
    <w:rsid w:val="00391AAD"/>
    <w:rsid w:val="0039359A"/>
    <w:rsid w:val="003A11AB"/>
    <w:rsid w:val="003A48BE"/>
    <w:rsid w:val="003B082C"/>
    <w:rsid w:val="003B0AD9"/>
    <w:rsid w:val="003B1512"/>
    <w:rsid w:val="003B4F00"/>
    <w:rsid w:val="003B65F2"/>
    <w:rsid w:val="003C0DE9"/>
    <w:rsid w:val="003C1FF1"/>
    <w:rsid w:val="003C3971"/>
    <w:rsid w:val="003C5BD9"/>
    <w:rsid w:val="003D1807"/>
    <w:rsid w:val="003F06CC"/>
    <w:rsid w:val="003F1CC8"/>
    <w:rsid w:val="003F302D"/>
    <w:rsid w:val="003F3649"/>
    <w:rsid w:val="003F418D"/>
    <w:rsid w:val="00406917"/>
    <w:rsid w:val="004078F3"/>
    <w:rsid w:val="0041229E"/>
    <w:rsid w:val="0041451E"/>
    <w:rsid w:val="004219BB"/>
    <w:rsid w:val="00427906"/>
    <w:rsid w:val="00437BDA"/>
    <w:rsid w:val="00440CBD"/>
    <w:rsid w:val="00443652"/>
    <w:rsid w:val="00443E25"/>
    <w:rsid w:val="00454E6E"/>
    <w:rsid w:val="004625A6"/>
    <w:rsid w:val="00462974"/>
    <w:rsid w:val="004631D4"/>
    <w:rsid w:val="004647CA"/>
    <w:rsid w:val="00467C15"/>
    <w:rsid w:val="00471EF1"/>
    <w:rsid w:val="00486DF3"/>
    <w:rsid w:val="004A0302"/>
    <w:rsid w:val="004A7F03"/>
    <w:rsid w:val="004C3AC1"/>
    <w:rsid w:val="004C6AE5"/>
    <w:rsid w:val="004D3578"/>
    <w:rsid w:val="004D553F"/>
    <w:rsid w:val="004E1213"/>
    <w:rsid w:val="004E1269"/>
    <w:rsid w:val="004E213A"/>
    <w:rsid w:val="004E4F35"/>
    <w:rsid w:val="004E51E9"/>
    <w:rsid w:val="004F2340"/>
    <w:rsid w:val="004F2BDD"/>
    <w:rsid w:val="004F4900"/>
    <w:rsid w:val="005065C2"/>
    <w:rsid w:val="00507DDF"/>
    <w:rsid w:val="00510E14"/>
    <w:rsid w:val="00511F19"/>
    <w:rsid w:val="005329B3"/>
    <w:rsid w:val="00534EE8"/>
    <w:rsid w:val="00540004"/>
    <w:rsid w:val="0054133E"/>
    <w:rsid w:val="00542684"/>
    <w:rsid w:val="00543E6C"/>
    <w:rsid w:val="00547E84"/>
    <w:rsid w:val="00553307"/>
    <w:rsid w:val="005613A6"/>
    <w:rsid w:val="005633A9"/>
    <w:rsid w:val="00565087"/>
    <w:rsid w:val="00577869"/>
    <w:rsid w:val="00583ADF"/>
    <w:rsid w:val="00584E30"/>
    <w:rsid w:val="00591595"/>
    <w:rsid w:val="00591750"/>
    <w:rsid w:val="00592372"/>
    <w:rsid w:val="005944C0"/>
    <w:rsid w:val="005A1434"/>
    <w:rsid w:val="005A44D0"/>
    <w:rsid w:val="005B2BDB"/>
    <w:rsid w:val="005C1B27"/>
    <w:rsid w:val="005C1CD9"/>
    <w:rsid w:val="005C67DF"/>
    <w:rsid w:val="005D2E01"/>
    <w:rsid w:val="005D3B68"/>
    <w:rsid w:val="005E03CC"/>
    <w:rsid w:val="005E23DB"/>
    <w:rsid w:val="005E3493"/>
    <w:rsid w:val="005E4462"/>
    <w:rsid w:val="005F66CB"/>
    <w:rsid w:val="00602D4A"/>
    <w:rsid w:val="006045E6"/>
    <w:rsid w:val="0060487C"/>
    <w:rsid w:val="00613FEE"/>
    <w:rsid w:val="00614D98"/>
    <w:rsid w:val="00614FDF"/>
    <w:rsid w:val="00620231"/>
    <w:rsid w:val="00625177"/>
    <w:rsid w:val="00632F2F"/>
    <w:rsid w:val="00633AC1"/>
    <w:rsid w:val="00634296"/>
    <w:rsid w:val="00637ACD"/>
    <w:rsid w:val="00643B88"/>
    <w:rsid w:val="00655341"/>
    <w:rsid w:val="00655B41"/>
    <w:rsid w:val="00657685"/>
    <w:rsid w:val="00661DD6"/>
    <w:rsid w:val="00666C73"/>
    <w:rsid w:val="00671F45"/>
    <w:rsid w:val="00675F37"/>
    <w:rsid w:val="006814EA"/>
    <w:rsid w:val="00682755"/>
    <w:rsid w:val="00684185"/>
    <w:rsid w:val="0068474F"/>
    <w:rsid w:val="00685837"/>
    <w:rsid w:val="00696514"/>
    <w:rsid w:val="006A263D"/>
    <w:rsid w:val="006A2F97"/>
    <w:rsid w:val="006A4942"/>
    <w:rsid w:val="006C55FC"/>
    <w:rsid w:val="006D5201"/>
    <w:rsid w:val="006E5C86"/>
    <w:rsid w:val="006E5D4B"/>
    <w:rsid w:val="006F4611"/>
    <w:rsid w:val="00703C22"/>
    <w:rsid w:val="00703D8E"/>
    <w:rsid w:val="007121D9"/>
    <w:rsid w:val="00714567"/>
    <w:rsid w:val="007145C4"/>
    <w:rsid w:val="007215E7"/>
    <w:rsid w:val="00722881"/>
    <w:rsid w:val="00722B6F"/>
    <w:rsid w:val="00732BB6"/>
    <w:rsid w:val="00734A5B"/>
    <w:rsid w:val="007373DD"/>
    <w:rsid w:val="007428C4"/>
    <w:rsid w:val="0074401C"/>
    <w:rsid w:val="007449F8"/>
    <w:rsid w:val="00744E76"/>
    <w:rsid w:val="00746F25"/>
    <w:rsid w:val="00747949"/>
    <w:rsid w:val="00747BC2"/>
    <w:rsid w:val="00754083"/>
    <w:rsid w:val="00755144"/>
    <w:rsid w:val="00757B75"/>
    <w:rsid w:val="0076094C"/>
    <w:rsid w:val="00762E45"/>
    <w:rsid w:val="007673D1"/>
    <w:rsid w:val="00767852"/>
    <w:rsid w:val="007768D8"/>
    <w:rsid w:val="007804FA"/>
    <w:rsid w:val="00781F0F"/>
    <w:rsid w:val="007834A6"/>
    <w:rsid w:val="007863CE"/>
    <w:rsid w:val="00786D60"/>
    <w:rsid w:val="00787B11"/>
    <w:rsid w:val="00790370"/>
    <w:rsid w:val="007971DF"/>
    <w:rsid w:val="007A361E"/>
    <w:rsid w:val="007A37D8"/>
    <w:rsid w:val="007A5FCC"/>
    <w:rsid w:val="007B3221"/>
    <w:rsid w:val="007B7689"/>
    <w:rsid w:val="007C0EC5"/>
    <w:rsid w:val="007C32B4"/>
    <w:rsid w:val="007C696E"/>
    <w:rsid w:val="007C6DAB"/>
    <w:rsid w:val="007C747D"/>
    <w:rsid w:val="007E03F1"/>
    <w:rsid w:val="007E11A4"/>
    <w:rsid w:val="007F0164"/>
    <w:rsid w:val="007F1AD1"/>
    <w:rsid w:val="007F3502"/>
    <w:rsid w:val="007F3B77"/>
    <w:rsid w:val="008006E0"/>
    <w:rsid w:val="00801D67"/>
    <w:rsid w:val="008028A4"/>
    <w:rsid w:val="00811B45"/>
    <w:rsid w:val="00820C2B"/>
    <w:rsid w:val="00826575"/>
    <w:rsid w:val="00832B43"/>
    <w:rsid w:val="00836992"/>
    <w:rsid w:val="00836BBC"/>
    <w:rsid w:val="00852D20"/>
    <w:rsid w:val="008550D7"/>
    <w:rsid w:val="00860ED7"/>
    <w:rsid w:val="0086112B"/>
    <w:rsid w:val="00862F56"/>
    <w:rsid w:val="008638DA"/>
    <w:rsid w:val="00876080"/>
    <w:rsid w:val="008768CA"/>
    <w:rsid w:val="00877018"/>
    <w:rsid w:val="00877DBC"/>
    <w:rsid w:val="00882F1C"/>
    <w:rsid w:val="00891BE9"/>
    <w:rsid w:val="00891D38"/>
    <w:rsid w:val="008A1EB3"/>
    <w:rsid w:val="008A6995"/>
    <w:rsid w:val="008B12CB"/>
    <w:rsid w:val="008B1E67"/>
    <w:rsid w:val="008B2743"/>
    <w:rsid w:val="008B501F"/>
    <w:rsid w:val="008B6E5C"/>
    <w:rsid w:val="008D0C73"/>
    <w:rsid w:val="008D257F"/>
    <w:rsid w:val="008D3D69"/>
    <w:rsid w:val="008D4766"/>
    <w:rsid w:val="008E3235"/>
    <w:rsid w:val="008E5CA3"/>
    <w:rsid w:val="008E69DE"/>
    <w:rsid w:val="008E7303"/>
    <w:rsid w:val="008F35CC"/>
    <w:rsid w:val="0090271F"/>
    <w:rsid w:val="009029C5"/>
    <w:rsid w:val="00902E23"/>
    <w:rsid w:val="009103C6"/>
    <w:rsid w:val="0091348E"/>
    <w:rsid w:val="00915D61"/>
    <w:rsid w:val="00917CCB"/>
    <w:rsid w:val="0092164D"/>
    <w:rsid w:val="009263F8"/>
    <w:rsid w:val="00927F88"/>
    <w:rsid w:val="009313BF"/>
    <w:rsid w:val="0093599E"/>
    <w:rsid w:val="009376C2"/>
    <w:rsid w:val="00942EC2"/>
    <w:rsid w:val="00945189"/>
    <w:rsid w:val="009461E8"/>
    <w:rsid w:val="00946E77"/>
    <w:rsid w:val="0096032B"/>
    <w:rsid w:val="00962D09"/>
    <w:rsid w:val="00971FC8"/>
    <w:rsid w:val="00987FF6"/>
    <w:rsid w:val="009A230C"/>
    <w:rsid w:val="009A3DDC"/>
    <w:rsid w:val="009A4DB6"/>
    <w:rsid w:val="009B17C4"/>
    <w:rsid w:val="009B50F7"/>
    <w:rsid w:val="009B6D55"/>
    <w:rsid w:val="009C1148"/>
    <w:rsid w:val="009C1A4B"/>
    <w:rsid w:val="009C1A5C"/>
    <w:rsid w:val="009D51FF"/>
    <w:rsid w:val="009D5C2C"/>
    <w:rsid w:val="009D7E94"/>
    <w:rsid w:val="009E6333"/>
    <w:rsid w:val="009F0CC2"/>
    <w:rsid w:val="009F108D"/>
    <w:rsid w:val="009F2B69"/>
    <w:rsid w:val="009F37B7"/>
    <w:rsid w:val="009F67A0"/>
    <w:rsid w:val="00A00784"/>
    <w:rsid w:val="00A10F02"/>
    <w:rsid w:val="00A1195C"/>
    <w:rsid w:val="00A11FAA"/>
    <w:rsid w:val="00A13533"/>
    <w:rsid w:val="00A14242"/>
    <w:rsid w:val="00A15238"/>
    <w:rsid w:val="00A164B4"/>
    <w:rsid w:val="00A169CF"/>
    <w:rsid w:val="00A25604"/>
    <w:rsid w:val="00A32972"/>
    <w:rsid w:val="00A43F0A"/>
    <w:rsid w:val="00A43F0D"/>
    <w:rsid w:val="00A45B0B"/>
    <w:rsid w:val="00A46A3E"/>
    <w:rsid w:val="00A53724"/>
    <w:rsid w:val="00A546D3"/>
    <w:rsid w:val="00A55828"/>
    <w:rsid w:val="00A55CED"/>
    <w:rsid w:val="00A662DC"/>
    <w:rsid w:val="00A66999"/>
    <w:rsid w:val="00A76A5E"/>
    <w:rsid w:val="00A82346"/>
    <w:rsid w:val="00A860D8"/>
    <w:rsid w:val="00A9265D"/>
    <w:rsid w:val="00A929BA"/>
    <w:rsid w:val="00AA054D"/>
    <w:rsid w:val="00AA1E9D"/>
    <w:rsid w:val="00AB1921"/>
    <w:rsid w:val="00AC0285"/>
    <w:rsid w:val="00AD1142"/>
    <w:rsid w:val="00AD1F42"/>
    <w:rsid w:val="00AD2561"/>
    <w:rsid w:val="00AD433C"/>
    <w:rsid w:val="00AE37FB"/>
    <w:rsid w:val="00AF6909"/>
    <w:rsid w:val="00B0105F"/>
    <w:rsid w:val="00B04B37"/>
    <w:rsid w:val="00B06619"/>
    <w:rsid w:val="00B06A2E"/>
    <w:rsid w:val="00B06D9E"/>
    <w:rsid w:val="00B1154D"/>
    <w:rsid w:val="00B15449"/>
    <w:rsid w:val="00B1546A"/>
    <w:rsid w:val="00B250E3"/>
    <w:rsid w:val="00B257E7"/>
    <w:rsid w:val="00B43821"/>
    <w:rsid w:val="00B531DB"/>
    <w:rsid w:val="00B56E7E"/>
    <w:rsid w:val="00B60738"/>
    <w:rsid w:val="00B66DE0"/>
    <w:rsid w:val="00B76C85"/>
    <w:rsid w:val="00B809D9"/>
    <w:rsid w:val="00B92BC0"/>
    <w:rsid w:val="00B92EEE"/>
    <w:rsid w:val="00BA311A"/>
    <w:rsid w:val="00BB299F"/>
    <w:rsid w:val="00BB315F"/>
    <w:rsid w:val="00BB4679"/>
    <w:rsid w:val="00BC0F7D"/>
    <w:rsid w:val="00BC7A16"/>
    <w:rsid w:val="00BD56C5"/>
    <w:rsid w:val="00BE14F2"/>
    <w:rsid w:val="00BE4B47"/>
    <w:rsid w:val="00BE665D"/>
    <w:rsid w:val="00C00B57"/>
    <w:rsid w:val="00C027E3"/>
    <w:rsid w:val="00C03421"/>
    <w:rsid w:val="00C04CC2"/>
    <w:rsid w:val="00C0730C"/>
    <w:rsid w:val="00C07920"/>
    <w:rsid w:val="00C13B7B"/>
    <w:rsid w:val="00C15C4B"/>
    <w:rsid w:val="00C21BA1"/>
    <w:rsid w:val="00C24CE2"/>
    <w:rsid w:val="00C278C1"/>
    <w:rsid w:val="00C300CF"/>
    <w:rsid w:val="00C33079"/>
    <w:rsid w:val="00C45231"/>
    <w:rsid w:val="00C452D8"/>
    <w:rsid w:val="00C467D0"/>
    <w:rsid w:val="00C472FE"/>
    <w:rsid w:val="00C47365"/>
    <w:rsid w:val="00C50C0E"/>
    <w:rsid w:val="00C536D1"/>
    <w:rsid w:val="00C60811"/>
    <w:rsid w:val="00C617F3"/>
    <w:rsid w:val="00C631E1"/>
    <w:rsid w:val="00C64144"/>
    <w:rsid w:val="00C64783"/>
    <w:rsid w:val="00C649B5"/>
    <w:rsid w:val="00C70AD7"/>
    <w:rsid w:val="00C72833"/>
    <w:rsid w:val="00C74B79"/>
    <w:rsid w:val="00C84A6D"/>
    <w:rsid w:val="00C85AE4"/>
    <w:rsid w:val="00C86323"/>
    <w:rsid w:val="00C93F40"/>
    <w:rsid w:val="00C94BC2"/>
    <w:rsid w:val="00C96C5B"/>
    <w:rsid w:val="00C96E2A"/>
    <w:rsid w:val="00CA3D0C"/>
    <w:rsid w:val="00CA45D1"/>
    <w:rsid w:val="00CA78CB"/>
    <w:rsid w:val="00CC371B"/>
    <w:rsid w:val="00CC3FFD"/>
    <w:rsid w:val="00CC5354"/>
    <w:rsid w:val="00CC6B8F"/>
    <w:rsid w:val="00CC7D83"/>
    <w:rsid w:val="00CD2F74"/>
    <w:rsid w:val="00CD606A"/>
    <w:rsid w:val="00CE11D4"/>
    <w:rsid w:val="00CE3D83"/>
    <w:rsid w:val="00CF4EEA"/>
    <w:rsid w:val="00D0392F"/>
    <w:rsid w:val="00D03C7C"/>
    <w:rsid w:val="00D137CE"/>
    <w:rsid w:val="00D15226"/>
    <w:rsid w:val="00D37530"/>
    <w:rsid w:val="00D42E34"/>
    <w:rsid w:val="00D532AD"/>
    <w:rsid w:val="00D558CD"/>
    <w:rsid w:val="00D56017"/>
    <w:rsid w:val="00D57BE9"/>
    <w:rsid w:val="00D604A0"/>
    <w:rsid w:val="00D607E9"/>
    <w:rsid w:val="00D65C7F"/>
    <w:rsid w:val="00D738D6"/>
    <w:rsid w:val="00D74FB8"/>
    <w:rsid w:val="00D755EB"/>
    <w:rsid w:val="00D820DC"/>
    <w:rsid w:val="00D82563"/>
    <w:rsid w:val="00D87E00"/>
    <w:rsid w:val="00D90606"/>
    <w:rsid w:val="00D90732"/>
    <w:rsid w:val="00D9134D"/>
    <w:rsid w:val="00D96FBD"/>
    <w:rsid w:val="00DA3FEE"/>
    <w:rsid w:val="00DA57DF"/>
    <w:rsid w:val="00DA5DC5"/>
    <w:rsid w:val="00DA7A03"/>
    <w:rsid w:val="00DB1818"/>
    <w:rsid w:val="00DB3C1D"/>
    <w:rsid w:val="00DB569C"/>
    <w:rsid w:val="00DC309B"/>
    <w:rsid w:val="00DC4DA2"/>
    <w:rsid w:val="00DD3660"/>
    <w:rsid w:val="00DD6600"/>
    <w:rsid w:val="00DE504A"/>
    <w:rsid w:val="00DE7008"/>
    <w:rsid w:val="00DE7A01"/>
    <w:rsid w:val="00DF18F3"/>
    <w:rsid w:val="00DF2B1F"/>
    <w:rsid w:val="00DF62CD"/>
    <w:rsid w:val="00DF7EFC"/>
    <w:rsid w:val="00E0048C"/>
    <w:rsid w:val="00E059E4"/>
    <w:rsid w:val="00E067F5"/>
    <w:rsid w:val="00E1089A"/>
    <w:rsid w:val="00E10DAF"/>
    <w:rsid w:val="00E14B5A"/>
    <w:rsid w:val="00E14F64"/>
    <w:rsid w:val="00E1734B"/>
    <w:rsid w:val="00E17469"/>
    <w:rsid w:val="00E21A18"/>
    <w:rsid w:val="00E24DA7"/>
    <w:rsid w:val="00E250A3"/>
    <w:rsid w:val="00E25D02"/>
    <w:rsid w:val="00E3701F"/>
    <w:rsid w:val="00E40A91"/>
    <w:rsid w:val="00E42D1D"/>
    <w:rsid w:val="00E4649F"/>
    <w:rsid w:val="00E46D62"/>
    <w:rsid w:val="00E47D5E"/>
    <w:rsid w:val="00E50F9F"/>
    <w:rsid w:val="00E51AD2"/>
    <w:rsid w:val="00E51E67"/>
    <w:rsid w:val="00E53398"/>
    <w:rsid w:val="00E541E7"/>
    <w:rsid w:val="00E574D6"/>
    <w:rsid w:val="00E60756"/>
    <w:rsid w:val="00E618F5"/>
    <w:rsid w:val="00E644BE"/>
    <w:rsid w:val="00E66845"/>
    <w:rsid w:val="00E668AF"/>
    <w:rsid w:val="00E67AAB"/>
    <w:rsid w:val="00E77645"/>
    <w:rsid w:val="00E82F49"/>
    <w:rsid w:val="00E85261"/>
    <w:rsid w:val="00E95A25"/>
    <w:rsid w:val="00EA3292"/>
    <w:rsid w:val="00EB25F8"/>
    <w:rsid w:val="00EB3ED3"/>
    <w:rsid w:val="00EB7A96"/>
    <w:rsid w:val="00EC42EF"/>
    <w:rsid w:val="00EC4A25"/>
    <w:rsid w:val="00EC575C"/>
    <w:rsid w:val="00ED05B4"/>
    <w:rsid w:val="00ED2453"/>
    <w:rsid w:val="00EE029B"/>
    <w:rsid w:val="00EE1CE5"/>
    <w:rsid w:val="00EF1FF6"/>
    <w:rsid w:val="00EF38FD"/>
    <w:rsid w:val="00EF3BD2"/>
    <w:rsid w:val="00EF4297"/>
    <w:rsid w:val="00EF479D"/>
    <w:rsid w:val="00F025A2"/>
    <w:rsid w:val="00F04712"/>
    <w:rsid w:val="00F078B5"/>
    <w:rsid w:val="00F10427"/>
    <w:rsid w:val="00F13AD0"/>
    <w:rsid w:val="00F13E46"/>
    <w:rsid w:val="00F1474F"/>
    <w:rsid w:val="00F22EC7"/>
    <w:rsid w:val="00F2438B"/>
    <w:rsid w:val="00F320F2"/>
    <w:rsid w:val="00F342C4"/>
    <w:rsid w:val="00F34933"/>
    <w:rsid w:val="00F37DBE"/>
    <w:rsid w:val="00F62A5A"/>
    <w:rsid w:val="00F653B8"/>
    <w:rsid w:val="00F66F87"/>
    <w:rsid w:val="00F70486"/>
    <w:rsid w:val="00F81CBF"/>
    <w:rsid w:val="00F81E3D"/>
    <w:rsid w:val="00F91A0B"/>
    <w:rsid w:val="00F93C9C"/>
    <w:rsid w:val="00F95A9E"/>
    <w:rsid w:val="00FA1266"/>
    <w:rsid w:val="00FB0800"/>
    <w:rsid w:val="00FB468F"/>
    <w:rsid w:val="00FC1192"/>
    <w:rsid w:val="00FC46DF"/>
    <w:rsid w:val="00FD05C5"/>
    <w:rsid w:val="00FD111B"/>
    <w:rsid w:val="00FD19A3"/>
    <w:rsid w:val="00FD595F"/>
    <w:rsid w:val="00FD7703"/>
    <w:rsid w:val="00FE1C89"/>
    <w:rsid w:val="00FE465A"/>
    <w:rsid w:val="00FE752C"/>
    <w:rsid w:val="00FF5E42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6ABBA6"/>
  <w15:chartTrackingRefBased/>
  <w15:docId w15:val="{853825BA-EDCD-4DC8-B97C-781FBB3C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C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2A2C25"/>
    <w:pPr>
      <w:keepNext/>
      <w:keepLines/>
      <w:numPr>
        <w:numId w:val="3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2C2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2C2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2C2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2C2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C2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A2C2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A2C2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A2C2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2C2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2C25"/>
    <w:pPr>
      <w:ind w:left="1418" w:hanging="1418"/>
    </w:pPr>
  </w:style>
  <w:style w:type="paragraph" w:styleId="TOC8">
    <w:name w:val="toc 8"/>
    <w:basedOn w:val="TOC1"/>
    <w:uiPriority w:val="39"/>
    <w:rsid w:val="002A2C2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A2C2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A2C25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A2C25"/>
  </w:style>
  <w:style w:type="paragraph" w:styleId="Header">
    <w:name w:val="header"/>
    <w:rsid w:val="002A2C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2A2C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2A2C25"/>
    <w:pPr>
      <w:ind w:left="1701" w:hanging="1701"/>
    </w:pPr>
  </w:style>
  <w:style w:type="paragraph" w:styleId="TOC4">
    <w:name w:val="toc 4"/>
    <w:basedOn w:val="TOC3"/>
    <w:uiPriority w:val="39"/>
    <w:rsid w:val="002A2C25"/>
    <w:pPr>
      <w:ind w:left="1418" w:hanging="1418"/>
    </w:pPr>
  </w:style>
  <w:style w:type="paragraph" w:styleId="TOC3">
    <w:name w:val="toc 3"/>
    <w:basedOn w:val="TOC2"/>
    <w:uiPriority w:val="39"/>
    <w:rsid w:val="002A2C25"/>
    <w:pPr>
      <w:ind w:left="1134" w:hanging="1134"/>
    </w:pPr>
  </w:style>
  <w:style w:type="paragraph" w:styleId="TOC2">
    <w:name w:val="toc 2"/>
    <w:basedOn w:val="TOC1"/>
    <w:uiPriority w:val="39"/>
    <w:rsid w:val="002A2C25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2C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2C25"/>
    <w:pPr>
      <w:outlineLvl w:val="9"/>
    </w:pPr>
  </w:style>
  <w:style w:type="paragraph" w:customStyle="1" w:styleId="NF">
    <w:name w:val="NF"/>
    <w:basedOn w:val="NO"/>
    <w:rsid w:val="002A2C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2C25"/>
    <w:pPr>
      <w:keepLines/>
      <w:ind w:left="1135" w:hanging="851"/>
    </w:pPr>
  </w:style>
  <w:style w:type="paragraph" w:customStyle="1" w:styleId="PL">
    <w:name w:val="PL"/>
    <w:rsid w:val="002A2C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A2C25"/>
    <w:pPr>
      <w:jc w:val="right"/>
    </w:pPr>
  </w:style>
  <w:style w:type="paragraph" w:customStyle="1" w:styleId="TAL">
    <w:name w:val="TAL"/>
    <w:basedOn w:val="Normal"/>
    <w:rsid w:val="002A2C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2C25"/>
    <w:rPr>
      <w:b/>
    </w:rPr>
  </w:style>
  <w:style w:type="paragraph" w:customStyle="1" w:styleId="TAC">
    <w:name w:val="TAC"/>
    <w:basedOn w:val="TAL"/>
    <w:rsid w:val="002A2C25"/>
    <w:pPr>
      <w:jc w:val="center"/>
    </w:pPr>
  </w:style>
  <w:style w:type="paragraph" w:customStyle="1" w:styleId="LD">
    <w:name w:val="LD"/>
    <w:rsid w:val="002A2C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2A2C25"/>
    <w:pPr>
      <w:keepLines/>
      <w:ind w:left="1702" w:hanging="1418"/>
    </w:pPr>
  </w:style>
  <w:style w:type="paragraph" w:customStyle="1" w:styleId="FP">
    <w:name w:val="FP"/>
    <w:basedOn w:val="Normal"/>
    <w:rsid w:val="002A2C25"/>
    <w:pPr>
      <w:spacing w:after="0"/>
    </w:pPr>
  </w:style>
  <w:style w:type="paragraph" w:customStyle="1" w:styleId="NW">
    <w:name w:val="NW"/>
    <w:basedOn w:val="NO"/>
    <w:rsid w:val="002A2C25"/>
    <w:pPr>
      <w:spacing w:after="0"/>
    </w:pPr>
  </w:style>
  <w:style w:type="paragraph" w:customStyle="1" w:styleId="EW">
    <w:name w:val="EW"/>
    <w:basedOn w:val="EX"/>
    <w:rsid w:val="002A2C25"/>
    <w:pPr>
      <w:spacing w:after="0"/>
    </w:pPr>
  </w:style>
  <w:style w:type="paragraph" w:customStyle="1" w:styleId="B10">
    <w:name w:val="B1"/>
    <w:basedOn w:val="List"/>
    <w:rsid w:val="002A2C25"/>
  </w:style>
  <w:style w:type="paragraph" w:styleId="TOC6">
    <w:name w:val="toc 6"/>
    <w:basedOn w:val="TOC5"/>
    <w:next w:val="Normal"/>
    <w:semiHidden/>
    <w:rsid w:val="002A2C25"/>
    <w:pPr>
      <w:ind w:left="1985" w:hanging="1985"/>
    </w:pPr>
  </w:style>
  <w:style w:type="paragraph" w:styleId="TOC7">
    <w:name w:val="toc 7"/>
    <w:basedOn w:val="TOC6"/>
    <w:next w:val="Normal"/>
    <w:semiHidden/>
    <w:rsid w:val="002A2C25"/>
    <w:pPr>
      <w:ind w:left="2268" w:hanging="2268"/>
    </w:pPr>
  </w:style>
  <w:style w:type="paragraph" w:customStyle="1" w:styleId="EditorsNote">
    <w:name w:val="Editor's Note"/>
    <w:basedOn w:val="NO"/>
    <w:rsid w:val="002A2C25"/>
    <w:rPr>
      <w:color w:val="FF0000"/>
    </w:rPr>
  </w:style>
  <w:style w:type="paragraph" w:customStyle="1" w:styleId="TH">
    <w:name w:val="TH"/>
    <w:basedOn w:val="Normal"/>
    <w:link w:val="THChar"/>
    <w:qFormat/>
    <w:rsid w:val="002A2C25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A2C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2C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2C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2C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2C25"/>
    <w:pPr>
      <w:ind w:left="851" w:hanging="851"/>
    </w:pPr>
  </w:style>
  <w:style w:type="paragraph" w:customStyle="1" w:styleId="ZH">
    <w:name w:val="ZH"/>
    <w:rsid w:val="002A2C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2C25"/>
    <w:pPr>
      <w:keepNext w:val="0"/>
      <w:spacing w:before="0" w:after="240"/>
    </w:pPr>
  </w:style>
  <w:style w:type="paragraph" w:customStyle="1" w:styleId="ZG">
    <w:name w:val="ZG"/>
    <w:rsid w:val="002A2C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A2C25"/>
  </w:style>
  <w:style w:type="paragraph" w:customStyle="1" w:styleId="B3">
    <w:name w:val="B3"/>
    <w:basedOn w:val="List3"/>
    <w:rsid w:val="002A2C25"/>
  </w:style>
  <w:style w:type="paragraph" w:customStyle="1" w:styleId="B4">
    <w:name w:val="B4"/>
    <w:basedOn w:val="List4"/>
    <w:rsid w:val="002A2C25"/>
  </w:style>
  <w:style w:type="paragraph" w:customStyle="1" w:styleId="B5">
    <w:name w:val="B5"/>
    <w:basedOn w:val="List5"/>
    <w:rsid w:val="002A2C25"/>
  </w:style>
  <w:style w:type="paragraph" w:customStyle="1" w:styleId="ZTD">
    <w:name w:val="ZTD"/>
    <w:basedOn w:val="ZB"/>
    <w:rsid w:val="002A2C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2C25"/>
    <w:pPr>
      <w:framePr w:wrap="notBeside" w:y="16161"/>
    </w:pPr>
  </w:style>
  <w:style w:type="character" w:customStyle="1" w:styleId="ListParagraphChar">
    <w:name w:val="List Paragraph Char"/>
    <w:link w:val="ListParagraph"/>
    <w:uiPriority w:val="34"/>
    <w:locked/>
    <w:rsid w:val="00E40A91"/>
    <w:rPr>
      <w:lang w:eastAsia="en-US"/>
    </w:rPr>
  </w:style>
  <w:style w:type="paragraph" w:customStyle="1" w:styleId="B1">
    <w:name w:val="B1+"/>
    <w:basedOn w:val="B10"/>
    <w:link w:val="B1Car"/>
    <w:rsid w:val="00553307"/>
    <w:pPr>
      <w:numPr>
        <w:numId w:val="35"/>
      </w:numPr>
    </w:pPr>
  </w:style>
  <w:style w:type="paragraph" w:styleId="BalloonText">
    <w:name w:val="Balloon Text"/>
    <w:basedOn w:val="Normal"/>
    <w:link w:val="BalloonTextChar"/>
    <w:rsid w:val="00A546D3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A546D3"/>
    <w:rPr>
      <w:rFonts w:ascii="Segoe UI" w:hAnsi="Segoe UI"/>
      <w:sz w:val="18"/>
      <w:szCs w:val="18"/>
      <w:lang w:eastAsia="x-none"/>
    </w:rPr>
  </w:style>
  <w:style w:type="paragraph" w:styleId="ListNumber">
    <w:name w:val="List Number"/>
    <w:basedOn w:val="List"/>
    <w:rsid w:val="002A2C25"/>
  </w:style>
  <w:style w:type="paragraph" w:styleId="List">
    <w:name w:val="List"/>
    <w:basedOn w:val="Normal"/>
    <w:rsid w:val="002A2C25"/>
    <w:pPr>
      <w:ind w:left="568" w:hanging="284"/>
    </w:pPr>
  </w:style>
  <w:style w:type="paragraph" w:styleId="ListBullet">
    <w:name w:val="List Bullet"/>
    <w:basedOn w:val="List"/>
    <w:rsid w:val="002A2C25"/>
  </w:style>
  <w:style w:type="character" w:styleId="CommentReference">
    <w:name w:val="annotation reference"/>
    <w:rsid w:val="00CC371B"/>
    <w:rPr>
      <w:sz w:val="16"/>
    </w:rPr>
  </w:style>
  <w:style w:type="paragraph" w:styleId="CommentText">
    <w:name w:val="annotation text"/>
    <w:basedOn w:val="Normal"/>
    <w:link w:val="CommentTextChar"/>
    <w:rsid w:val="00CC371B"/>
    <w:rPr>
      <w:lang w:eastAsia="x-none"/>
    </w:rPr>
  </w:style>
  <w:style w:type="character" w:customStyle="1" w:styleId="CommentTextChar">
    <w:name w:val="Comment Text Char"/>
    <w:link w:val="CommentText"/>
    <w:rsid w:val="00CC371B"/>
    <w:rPr>
      <w:lang w:eastAsia="x-none"/>
    </w:rPr>
  </w:style>
  <w:style w:type="paragraph" w:styleId="Caption">
    <w:name w:val="caption"/>
    <w:basedOn w:val="Normal"/>
    <w:next w:val="Normal"/>
    <w:qFormat/>
    <w:rsid w:val="00CC371B"/>
    <w:rPr>
      <w:b/>
      <w:bCs/>
    </w:rPr>
  </w:style>
  <w:style w:type="character" w:styleId="Emphasis">
    <w:name w:val="Emphasis"/>
    <w:qFormat/>
    <w:rsid w:val="00CC371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CC371B"/>
    <w:rPr>
      <w:b/>
      <w:bCs/>
    </w:rPr>
  </w:style>
  <w:style w:type="character" w:customStyle="1" w:styleId="CommentSubjectChar">
    <w:name w:val="Comment Subject Char"/>
    <w:link w:val="CommentSubject"/>
    <w:rsid w:val="00CC371B"/>
    <w:rPr>
      <w:b/>
      <w:bCs/>
      <w:lang w:eastAsia="x-none"/>
    </w:rPr>
  </w:style>
  <w:style w:type="character" w:styleId="PlaceholderText">
    <w:name w:val="Placeholder Text"/>
    <w:uiPriority w:val="99"/>
    <w:semiHidden/>
    <w:rsid w:val="000B57DE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722881"/>
    <w:pPr>
      <w:ind w:left="720"/>
      <w:contextualSpacing/>
    </w:pPr>
  </w:style>
  <w:style w:type="paragraph" w:styleId="Revision">
    <w:name w:val="Revision"/>
    <w:hidden/>
    <w:uiPriority w:val="99"/>
    <w:semiHidden/>
    <w:rsid w:val="001C656B"/>
    <w:rPr>
      <w:szCs w:val="24"/>
      <w:lang w:val="en-US" w:eastAsia="en-US"/>
    </w:rPr>
  </w:style>
  <w:style w:type="paragraph" w:styleId="List2">
    <w:name w:val="List 2"/>
    <w:basedOn w:val="List"/>
    <w:rsid w:val="002A2C25"/>
    <w:pPr>
      <w:ind w:left="851"/>
    </w:pPr>
  </w:style>
  <w:style w:type="paragraph" w:styleId="List3">
    <w:name w:val="List 3"/>
    <w:basedOn w:val="List2"/>
    <w:rsid w:val="002A2C25"/>
    <w:pPr>
      <w:ind w:left="1135"/>
    </w:pPr>
  </w:style>
  <w:style w:type="paragraph" w:styleId="List4">
    <w:name w:val="List 4"/>
    <w:basedOn w:val="List3"/>
    <w:rsid w:val="002A2C25"/>
    <w:pPr>
      <w:ind w:left="1418"/>
    </w:pPr>
  </w:style>
  <w:style w:type="paragraph" w:styleId="List5">
    <w:name w:val="List 5"/>
    <w:basedOn w:val="List4"/>
    <w:rsid w:val="002A2C25"/>
    <w:pPr>
      <w:ind w:left="1702"/>
    </w:pPr>
  </w:style>
  <w:style w:type="character" w:styleId="FootnoteReference">
    <w:name w:val="footnote reference"/>
    <w:rsid w:val="002A2C2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A2C25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662DC"/>
    <w:rPr>
      <w:sz w:val="16"/>
      <w:lang w:eastAsia="en-US"/>
    </w:rPr>
  </w:style>
  <w:style w:type="paragraph" w:styleId="Index1">
    <w:name w:val="index 1"/>
    <w:basedOn w:val="Normal"/>
    <w:rsid w:val="002A2C25"/>
    <w:pPr>
      <w:keepLines/>
    </w:pPr>
  </w:style>
  <w:style w:type="paragraph" w:styleId="Index2">
    <w:name w:val="index 2"/>
    <w:basedOn w:val="Index1"/>
    <w:rsid w:val="002A2C25"/>
    <w:pPr>
      <w:ind w:left="284"/>
    </w:pPr>
  </w:style>
  <w:style w:type="paragraph" w:styleId="ListBullet2">
    <w:name w:val="List Bullet 2"/>
    <w:basedOn w:val="ListBullet"/>
    <w:rsid w:val="002A2C25"/>
    <w:pPr>
      <w:ind w:left="851"/>
    </w:pPr>
  </w:style>
  <w:style w:type="paragraph" w:styleId="ListBullet3">
    <w:name w:val="List Bullet 3"/>
    <w:basedOn w:val="ListBullet2"/>
    <w:rsid w:val="002A2C25"/>
    <w:pPr>
      <w:ind w:left="1135"/>
    </w:pPr>
  </w:style>
  <w:style w:type="paragraph" w:styleId="ListBullet4">
    <w:name w:val="List Bullet 4"/>
    <w:basedOn w:val="ListBullet3"/>
    <w:rsid w:val="002A2C25"/>
    <w:pPr>
      <w:ind w:left="1418"/>
    </w:pPr>
  </w:style>
  <w:style w:type="paragraph" w:styleId="ListBullet5">
    <w:name w:val="List Bullet 5"/>
    <w:basedOn w:val="ListBullet4"/>
    <w:rsid w:val="002A2C25"/>
    <w:pPr>
      <w:ind w:left="1702"/>
    </w:pPr>
  </w:style>
  <w:style w:type="paragraph" w:styleId="ListNumber2">
    <w:name w:val="List Number 2"/>
    <w:basedOn w:val="ListNumber"/>
    <w:rsid w:val="002A2C25"/>
    <w:pPr>
      <w:ind w:left="851"/>
    </w:pPr>
  </w:style>
  <w:style w:type="paragraph" w:customStyle="1" w:styleId="FL">
    <w:name w:val="FL"/>
    <w:basedOn w:val="Normal"/>
    <w:rsid w:val="002A2C2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rsid w:val="00553307"/>
    <w:rPr>
      <w:lang w:eastAsia="en-US"/>
    </w:rPr>
  </w:style>
  <w:style w:type="character" w:customStyle="1" w:styleId="THChar">
    <w:name w:val="TH Char"/>
    <w:link w:val="TH"/>
    <w:qFormat/>
    <w:rsid w:val="006814EA"/>
    <w:rPr>
      <w:rFonts w:ascii="Arial" w:hAnsi="Arial"/>
      <w:b/>
      <w:lang w:eastAsia="x-none"/>
    </w:rPr>
  </w:style>
  <w:style w:type="character" w:customStyle="1" w:styleId="TFChar">
    <w:name w:val="TF Char"/>
    <w:link w:val="TF"/>
    <w:rsid w:val="006814EA"/>
    <w:rPr>
      <w:rFonts w:ascii="Arial" w:hAnsi="Arial"/>
      <w:b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44D0"/>
  </w:style>
  <w:style w:type="paragraph" w:styleId="BlockText">
    <w:name w:val="Block Text"/>
    <w:basedOn w:val="Normal"/>
    <w:rsid w:val="005A44D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A44D0"/>
    <w:pPr>
      <w:spacing w:after="120"/>
    </w:pPr>
  </w:style>
  <w:style w:type="character" w:customStyle="1" w:styleId="BodyTextChar">
    <w:name w:val="Body Text Char"/>
    <w:link w:val="BodyText"/>
    <w:rsid w:val="005A44D0"/>
    <w:rPr>
      <w:lang w:eastAsia="en-US"/>
    </w:rPr>
  </w:style>
  <w:style w:type="paragraph" w:styleId="BodyText2">
    <w:name w:val="Body Text 2"/>
    <w:basedOn w:val="Normal"/>
    <w:link w:val="BodyText2Char"/>
    <w:rsid w:val="005A44D0"/>
    <w:pPr>
      <w:spacing w:after="120" w:line="480" w:lineRule="auto"/>
    </w:pPr>
  </w:style>
  <w:style w:type="character" w:customStyle="1" w:styleId="BodyText2Char">
    <w:name w:val="Body Text 2 Char"/>
    <w:link w:val="BodyText2"/>
    <w:rsid w:val="005A44D0"/>
    <w:rPr>
      <w:lang w:eastAsia="en-US"/>
    </w:rPr>
  </w:style>
  <w:style w:type="paragraph" w:styleId="BodyText3">
    <w:name w:val="Body Text 3"/>
    <w:basedOn w:val="Normal"/>
    <w:link w:val="BodyText3Char"/>
    <w:rsid w:val="005A44D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A44D0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A44D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A44D0"/>
    <w:rPr>
      <w:lang w:eastAsia="en-US"/>
    </w:rPr>
  </w:style>
  <w:style w:type="paragraph" w:styleId="BodyTextIndent">
    <w:name w:val="Body Text Indent"/>
    <w:basedOn w:val="Normal"/>
    <w:link w:val="BodyTextIndentChar"/>
    <w:rsid w:val="005A44D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A44D0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A44D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A44D0"/>
    <w:rPr>
      <w:lang w:eastAsia="en-US"/>
    </w:rPr>
  </w:style>
  <w:style w:type="paragraph" w:styleId="BodyTextIndent2">
    <w:name w:val="Body Text Indent 2"/>
    <w:basedOn w:val="Normal"/>
    <w:link w:val="BodyTextIndent2Char"/>
    <w:rsid w:val="005A44D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A44D0"/>
    <w:rPr>
      <w:lang w:eastAsia="en-US"/>
    </w:rPr>
  </w:style>
  <w:style w:type="paragraph" w:styleId="BodyTextIndent3">
    <w:name w:val="Body Text Indent 3"/>
    <w:basedOn w:val="Normal"/>
    <w:link w:val="BodyTextIndent3Char"/>
    <w:rsid w:val="005A44D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A44D0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A44D0"/>
    <w:pPr>
      <w:ind w:left="4252"/>
    </w:pPr>
  </w:style>
  <w:style w:type="character" w:customStyle="1" w:styleId="ClosingChar">
    <w:name w:val="Closing Char"/>
    <w:link w:val="Closing"/>
    <w:rsid w:val="005A44D0"/>
    <w:rPr>
      <w:lang w:eastAsia="en-US"/>
    </w:rPr>
  </w:style>
  <w:style w:type="paragraph" w:styleId="Date">
    <w:name w:val="Date"/>
    <w:basedOn w:val="Normal"/>
    <w:next w:val="Normal"/>
    <w:link w:val="DateChar"/>
    <w:rsid w:val="005A44D0"/>
  </w:style>
  <w:style w:type="character" w:customStyle="1" w:styleId="DateChar">
    <w:name w:val="Date Char"/>
    <w:link w:val="Date"/>
    <w:rsid w:val="005A44D0"/>
    <w:rPr>
      <w:lang w:eastAsia="en-US"/>
    </w:rPr>
  </w:style>
  <w:style w:type="paragraph" w:styleId="DocumentMap">
    <w:name w:val="Document Map"/>
    <w:basedOn w:val="Normal"/>
    <w:link w:val="DocumentMapChar"/>
    <w:rsid w:val="005A44D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A44D0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A44D0"/>
  </w:style>
  <w:style w:type="character" w:customStyle="1" w:styleId="E-mailSignatureChar">
    <w:name w:val="E-mail Signature Char"/>
    <w:link w:val="E-mailSignature"/>
    <w:rsid w:val="005A44D0"/>
    <w:rPr>
      <w:lang w:eastAsia="en-US"/>
    </w:rPr>
  </w:style>
  <w:style w:type="paragraph" w:styleId="EndnoteText">
    <w:name w:val="endnote text"/>
    <w:basedOn w:val="Normal"/>
    <w:link w:val="EndnoteTextChar"/>
    <w:rsid w:val="005A44D0"/>
  </w:style>
  <w:style w:type="character" w:customStyle="1" w:styleId="EndnoteTextChar">
    <w:name w:val="Endnote Text Char"/>
    <w:link w:val="EndnoteText"/>
    <w:rsid w:val="005A44D0"/>
    <w:rPr>
      <w:lang w:eastAsia="en-US"/>
    </w:rPr>
  </w:style>
  <w:style w:type="paragraph" w:styleId="EnvelopeAddress">
    <w:name w:val="envelope address"/>
    <w:basedOn w:val="Normal"/>
    <w:rsid w:val="005A44D0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5A44D0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5A44D0"/>
    <w:rPr>
      <w:i/>
      <w:iCs/>
    </w:rPr>
  </w:style>
  <w:style w:type="character" w:customStyle="1" w:styleId="HTMLAddressChar">
    <w:name w:val="HTML Address Char"/>
    <w:link w:val="HTMLAddress"/>
    <w:rsid w:val="005A44D0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A44D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A44D0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A44D0"/>
    <w:pPr>
      <w:ind w:left="600" w:hanging="200"/>
    </w:pPr>
  </w:style>
  <w:style w:type="paragraph" w:styleId="Index4">
    <w:name w:val="index 4"/>
    <w:basedOn w:val="Normal"/>
    <w:next w:val="Normal"/>
    <w:rsid w:val="005A44D0"/>
    <w:pPr>
      <w:ind w:left="800" w:hanging="200"/>
    </w:pPr>
  </w:style>
  <w:style w:type="paragraph" w:styleId="Index5">
    <w:name w:val="index 5"/>
    <w:basedOn w:val="Normal"/>
    <w:next w:val="Normal"/>
    <w:rsid w:val="005A44D0"/>
    <w:pPr>
      <w:ind w:left="1000" w:hanging="200"/>
    </w:pPr>
  </w:style>
  <w:style w:type="paragraph" w:styleId="Index6">
    <w:name w:val="index 6"/>
    <w:basedOn w:val="Normal"/>
    <w:next w:val="Normal"/>
    <w:rsid w:val="005A44D0"/>
    <w:pPr>
      <w:ind w:left="1200" w:hanging="200"/>
    </w:pPr>
  </w:style>
  <w:style w:type="paragraph" w:styleId="Index7">
    <w:name w:val="index 7"/>
    <w:basedOn w:val="Normal"/>
    <w:next w:val="Normal"/>
    <w:rsid w:val="005A44D0"/>
    <w:pPr>
      <w:ind w:left="1400" w:hanging="200"/>
    </w:pPr>
  </w:style>
  <w:style w:type="paragraph" w:styleId="Index8">
    <w:name w:val="index 8"/>
    <w:basedOn w:val="Normal"/>
    <w:next w:val="Normal"/>
    <w:rsid w:val="005A44D0"/>
    <w:pPr>
      <w:ind w:left="1600" w:hanging="200"/>
    </w:pPr>
  </w:style>
  <w:style w:type="paragraph" w:styleId="Index9">
    <w:name w:val="index 9"/>
    <w:basedOn w:val="Normal"/>
    <w:next w:val="Normal"/>
    <w:rsid w:val="005A44D0"/>
    <w:pPr>
      <w:ind w:left="1800" w:hanging="200"/>
    </w:pPr>
  </w:style>
  <w:style w:type="paragraph" w:styleId="IndexHeading">
    <w:name w:val="index heading"/>
    <w:basedOn w:val="Normal"/>
    <w:next w:val="Index1"/>
    <w:rsid w:val="005A44D0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4D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A44D0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5A44D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44D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44D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44D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44D0"/>
    <w:pPr>
      <w:spacing w:after="120"/>
      <w:ind w:left="1415"/>
      <w:contextualSpacing/>
    </w:pPr>
  </w:style>
  <w:style w:type="paragraph" w:styleId="ListNumber3">
    <w:name w:val="List Number 3"/>
    <w:basedOn w:val="Normal"/>
    <w:rsid w:val="005A44D0"/>
    <w:pPr>
      <w:numPr>
        <w:numId w:val="36"/>
      </w:numPr>
      <w:contextualSpacing/>
    </w:pPr>
  </w:style>
  <w:style w:type="paragraph" w:styleId="ListNumber4">
    <w:name w:val="List Number 4"/>
    <w:basedOn w:val="Normal"/>
    <w:rsid w:val="005A44D0"/>
    <w:pPr>
      <w:numPr>
        <w:numId w:val="37"/>
      </w:numPr>
      <w:contextualSpacing/>
    </w:pPr>
  </w:style>
  <w:style w:type="paragraph" w:styleId="ListNumber5">
    <w:name w:val="List Number 5"/>
    <w:basedOn w:val="Normal"/>
    <w:rsid w:val="005A44D0"/>
    <w:pPr>
      <w:numPr>
        <w:numId w:val="38"/>
      </w:numPr>
      <w:contextualSpacing/>
    </w:pPr>
  </w:style>
  <w:style w:type="paragraph" w:styleId="MacroText">
    <w:name w:val="macro"/>
    <w:link w:val="MacroTextChar"/>
    <w:rsid w:val="005A44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A44D0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A44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5A44D0"/>
    <w:rPr>
      <w:rFonts w:ascii="Calibri Light" w:hAnsi="Calibri Light" w:cs="Vrinda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A44D0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A44D0"/>
    <w:rPr>
      <w:sz w:val="24"/>
      <w:szCs w:val="24"/>
    </w:rPr>
  </w:style>
  <w:style w:type="paragraph" w:styleId="NormalIndent">
    <w:name w:val="Normal Indent"/>
    <w:basedOn w:val="Normal"/>
    <w:rsid w:val="005A44D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44D0"/>
  </w:style>
  <w:style w:type="character" w:customStyle="1" w:styleId="NoteHeadingChar">
    <w:name w:val="Note Heading Char"/>
    <w:link w:val="NoteHeading"/>
    <w:rsid w:val="005A44D0"/>
    <w:rPr>
      <w:lang w:eastAsia="en-US"/>
    </w:rPr>
  </w:style>
  <w:style w:type="paragraph" w:styleId="PlainText">
    <w:name w:val="Plain Text"/>
    <w:basedOn w:val="Normal"/>
    <w:link w:val="PlainTextChar"/>
    <w:rsid w:val="005A44D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A44D0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A44D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A44D0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A44D0"/>
  </w:style>
  <w:style w:type="character" w:customStyle="1" w:styleId="SalutationChar">
    <w:name w:val="Salutation Char"/>
    <w:link w:val="Salutation"/>
    <w:rsid w:val="005A44D0"/>
    <w:rPr>
      <w:lang w:eastAsia="en-US"/>
    </w:rPr>
  </w:style>
  <w:style w:type="paragraph" w:styleId="Signature">
    <w:name w:val="Signature"/>
    <w:basedOn w:val="Normal"/>
    <w:link w:val="SignatureChar"/>
    <w:rsid w:val="005A44D0"/>
    <w:pPr>
      <w:ind w:left="4252"/>
    </w:pPr>
  </w:style>
  <w:style w:type="character" w:customStyle="1" w:styleId="SignatureChar">
    <w:name w:val="Signature Char"/>
    <w:link w:val="Signature"/>
    <w:rsid w:val="005A44D0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A44D0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5A44D0"/>
    <w:rPr>
      <w:rFonts w:ascii="Calibri Light" w:hAnsi="Calibri Light" w:cs="Vrinda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A44D0"/>
    <w:pPr>
      <w:ind w:left="200" w:hanging="200"/>
    </w:pPr>
  </w:style>
  <w:style w:type="paragraph" w:styleId="TableofFigures">
    <w:name w:val="table of figures"/>
    <w:basedOn w:val="Normal"/>
    <w:next w:val="Normal"/>
    <w:rsid w:val="005A44D0"/>
  </w:style>
  <w:style w:type="paragraph" w:styleId="Title">
    <w:name w:val="Title"/>
    <w:basedOn w:val="Normal"/>
    <w:next w:val="Normal"/>
    <w:link w:val="TitleChar"/>
    <w:qFormat/>
    <w:rsid w:val="005A44D0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44D0"/>
    <w:rPr>
      <w:rFonts w:ascii="Calibri Light" w:hAnsi="Calibri Light" w:cs="Vrinda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A44D0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44D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192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NoTitle">
    <w:name w:val="Figure_NoTitle"/>
    <w:basedOn w:val="Normal"/>
    <w:next w:val="Normal"/>
    <w:rsid w:val="001D15CF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  <w:sz w:val="24"/>
    </w:rPr>
  </w:style>
  <w:style w:type="paragraph" w:customStyle="1" w:styleId="Tablehead">
    <w:name w:val="Table_head"/>
    <w:basedOn w:val="Normal"/>
    <w:next w:val="Tabletext"/>
    <w:rsid w:val="001D15C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Normal"/>
    <w:rsid w:val="001D15C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F5EE939-B18F-418D-81AB-523B270D0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1390</Words>
  <Characters>7923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26.260 v. 15.1.0</vt:lpstr>
      <vt:lpstr>3GPP TS 26.260</vt:lpstr>
    </vt:vector>
  </TitlesOfParts>
  <Manager>Paolo Usai</Manager>
  <Company>ETSI - MCC Support</Company>
  <LinksUpToDate>false</LinksUpToDate>
  <CharactersWithSpaces>9295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26.260 v. 15.1.0</dc:title>
  <dc:subject>3GPP TS 26.260 Objective test methodologies for the evaluation of immersive audio systems (Release 17)</dc:subject>
  <dc:creator>TSG SA WG4 Codec</dc:creator>
  <cp:keywords>Immersive audio systems, objective test methodologies</cp:keywords>
  <cp:lastModifiedBy>Arvi Lintervo (Nokia)</cp:lastModifiedBy>
  <cp:revision>3</cp:revision>
  <dcterms:created xsi:type="dcterms:W3CDTF">2023-02-14T14:01:00Z</dcterms:created>
  <dcterms:modified xsi:type="dcterms:W3CDTF">2023-02-14T14:01:00Z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